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0C" w:rsidRDefault="00722B0C" w:rsidP="00722B0C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722B0C" w:rsidTr="00722B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pPr>
              <w:wordWrap w:val="0"/>
            </w:pPr>
            <w:r>
              <w:t>1036751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pPr>
              <w:wordWrap w:val="0"/>
            </w:pPr>
            <w:r>
              <w:t>MEET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10 июня 2025 г. 11:00 МСК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16 мая 2025 г.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pPr>
              <w:wordWrap w:val="0"/>
            </w:pPr>
            <w:r>
              <w:t>Заседание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Без места проведения</w:t>
            </w:r>
          </w:p>
        </w:tc>
      </w:tr>
    </w:tbl>
    <w:p w:rsidR="00722B0C" w:rsidRDefault="00722B0C" w:rsidP="00722B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40"/>
        <w:gridCol w:w="1345"/>
        <w:gridCol w:w="1346"/>
        <w:gridCol w:w="1316"/>
        <w:gridCol w:w="27"/>
      </w:tblGrid>
      <w:tr w:rsidR="00722B0C" w:rsidTr="00722B0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22B0C" w:rsidTr="00722B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22B0C" w:rsidRDefault="00722B0C">
            <w:pPr>
              <w:rPr>
                <w:sz w:val="20"/>
                <w:szCs w:val="20"/>
              </w:rPr>
            </w:pP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1036751X76285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722B0C" w:rsidRDefault="00722B0C">
            <w:pPr>
              <w:rPr>
                <w:sz w:val="20"/>
                <w:szCs w:val="20"/>
              </w:rPr>
            </w:pPr>
          </w:p>
        </w:tc>
      </w:tr>
    </w:tbl>
    <w:p w:rsidR="00722B0C" w:rsidRDefault="00722B0C" w:rsidP="00722B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22B0C" w:rsidTr="00722B0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22B0C" w:rsidTr="00722B0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1049312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/>
        </w:tc>
      </w:tr>
    </w:tbl>
    <w:p w:rsidR="00722B0C" w:rsidRDefault="00722B0C" w:rsidP="00722B0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523"/>
        <w:gridCol w:w="1375"/>
      </w:tblGrid>
      <w:tr w:rsidR="00722B0C" w:rsidTr="00722B0C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22B0C" w:rsidRDefault="00722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Утвердить годовой отчет Общества за 2024 год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65685859</w:t>
            </w:r>
            <w:r>
              <w:br/>
              <w:t>Против: 4092</w:t>
            </w:r>
            <w:r>
              <w:br/>
              <w:t>Воздержался: 5655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lastRenderedPageBreak/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Утвердить годовую бухгалтерскую (финансовую) отчетность Общества, составленную в соответствии с российскими стандартами бухгалтерского учета по итогам 2024 года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65684618</w:t>
            </w:r>
            <w:r>
              <w:br/>
              <w:t>Против: 4155</w:t>
            </w:r>
            <w:r>
              <w:br/>
              <w:t>Воздержался: 6854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Утвердить годовую консолидированную финансовую отчетность Общества, подготовленную в соответствии с международными стандартами финансовой отчетности по итогам 2024 года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65680936</w:t>
            </w:r>
            <w:r>
              <w:br/>
              <w:t>Против: 4172</w:t>
            </w:r>
            <w:r>
              <w:br/>
              <w:t>Воздержался: 10519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Прибыль Общества по результатам 2024 года не распределять, дивиденды не выплачивать.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65611976</w:t>
            </w:r>
            <w:r>
              <w:br/>
              <w:t>Против: 70906</w:t>
            </w:r>
            <w:r>
              <w:br/>
              <w:t>Воздержался: 12978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решения:5.1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Утвердить аудитором финансовой отчетности Общества в соответствии со стандартами РСБУ Общество с ограниченной ответственностью «Группа Финансы» (ОГРН: 1082312000110, ИНН: 2312145943, КПП: 772201001, адрес места нахождения: 111020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Лефортово, ул. 2-я Синичкина, д. 9А, стр. 7).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65676533</w:t>
            </w:r>
            <w:r>
              <w:br/>
              <w:t>Против: 10866</w:t>
            </w:r>
            <w:r>
              <w:br/>
              <w:t>Воздержался: 8461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решения:6.1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Утвердить аудитором финансовой отчетности Общества в соответствии со стандартами МСФО Акционерное общество «</w:t>
            </w:r>
            <w:proofErr w:type="spellStart"/>
            <w:r>
              <w:t>Кэпт</w:t>
            </w:r>
            <w:proofErr w:type="spellEnd"/>
            <w:r>
              <w:t xml:space="preserve">» (ОГРН: 1027700125628, ИНН: 7702019950, КПП: 77020100, адрес </w:t>
            </w:r>
            <w:r>
              <w:lastRenderedPageBreak/>
              <w:t xml:space="preserve">места нахождения: 125040, г. Москва, </w:t>
            </w:r>
            <w:proofErr w:type="spellStart"/>
            <w:r>
              <w:t>вн.тер.г.муниципальный</w:t>
            </w:r>
            <w:proofErr w:type="spellEnd"/>
            <w:r>
              <w:t xml:space="preserve"> округ Беговой, </w:t>
            </w:r>
            <w:proofErr w:type="spellStart"/>
            <w:r>
              <w:t>пр-кт</w:t>
            </w:r>
            <w:proofErr w:type="spellEnd"/>
            <w:r>
              <w:t xml:space="preserve"> Ленинградский, д. 34А).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lastRenderedPageBreak/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65678153</w:t>
            </w:r>
            <w:r>
              <w:br/>
              <w:t>Против: 9165</w:t>
            </w:r>
            <w:r>
              <w:br/>
            </w:r>
            <w:r>
              <w:lastRenderedPageBreak/>
              <w:t>Воздержался: 8417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lastRenderedPageBreak/>
              <w:t xml:space="preserve">Номер проекта </w:t>
            </w:r>
            <w:proofErr w:type="gramStart"/>
            <w:r>
              <w:t>решения:7.1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Определить количественный состав Совета директоров Общества равным 9 (Девять) человек.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65669032</w:t>
            </w:r>
            <w:r>
              <w:br/>
              <w:t>Против: 11980</w:t>
            </w:r>
            <w:r>
              <w:br/>
              <w:t>Воздержался: 14848</w:t>
            </w:r>
            <w:r>
              <w:br/>
              <w:t>Не участвовало: 102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Избрать Совет директоров Общества на срок до следующего годового заседания общего собрания акционеров Общего в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590820060</w:t>
            </w:r>
            <w:r>
              <w:br/>
              <w:t>Против: 138501</w:t>
            </w:r>
            <w:r>
              <w:br/>
              <w:t>Воздержался: 261018</w:t>
            </w:r>
            <w:r>
              <w:br/>
              <w:t>Не участвовало: 44079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proofErr w:type="spellStart"/>
            <w:r>
              <w:t>Баяндин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63081982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Еремин Антон Валентинович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63062083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Ефремов Николай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63200802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Журавлев Олег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86277195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proofErr w:type="spellStart"/>
            <w:r>
              <w:t>Зальцман</w:t>
            </w:r>
            <w:proofErr w:type="spellEnd"/>
            <w:r>
              <w:t xml:space="preserve"> Евгений Ефимович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62951349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Лаврентьев Сергей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62744537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Розанов Всеволод Валерьевич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62944938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lastRenderedPageBreak/>
              <w:t xml:space="preserve">Номер проекта </w:t>
            </w:r>
            <w:proofErr w:type="gramStart"/>
            <w:r>
              <w:t>решения:8.1.8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Соловьева Юлия Дмитриевна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63252286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решения:8.1.9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Чуйко Дмитрий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63304888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 xml:space="preserve">Номер проекта </w:t>
            </w:r>
            <w:proofErr w:type="gramStart"/>
            <w:r>
              <w:t>решения:9.1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22B0C" w:rsidRDefault="00722B0C">
            <w:r>
              <w:t>Членам Совета директоров Общества – Розанову В.В. и Соловьевой Ю.Д., являющимся независимыми директорами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выплачивать вознаграждение в размере 8 000 000 (восемь миллионов) рублей в год (каждому). Члену Совета директоров Общества – Ефремову Н.С.,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из расчета 4 700 000 (Четыре миллиона семьсот тысяч) рублей в год. Установить, что указанное вознаграждение выплачивается ежеквартально. Выплата вознаграждения производится в течение 45 (Сорока пяти) дней с даты окончания соответствующего квартала. Прочим членам Совета директоров Общества, не являющимся независимыми директорами, вознаграждение не выплачивается.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Принято: Да</w:t>
            </w:r>
          </w:p>
        </w:tc>
      </w:tr>
      <w:tr w:rsidR="00722B0C" w:rsidTr="00722B0C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2B0C" w:rsidRDefault="00722B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B0C" w:rsidRDefault="00722B0C">
            <w:r>
              <w:t>За: 65609568</w:t>
            </w:r>
            <w:r>
              <w:br/>
              <w:t>Против: 42614</w:t>
            </w:r>
            <w:r>
              <w:br/>
              <w:t>Воздержался: 43668</w:t>
            </w:r>
            <w:r>
              <w:br/>
              <w:t>Не участвовало: 102</w:t>
            </w:r>
          </w:p>
        </w:tc>
      </w:tr>
    </w:tbl>
    <w:p w:rsidR="00076EF8" w:rsidRPr="00722B0C" w:rsidRDefault="00076EF8" w:rsidP="00722B0C">
      <w:bookmarkStart w:id="0" w:name="_GoBack"/>
      <w:bookmarkEnd w:id="0"/>
    </w:p>
    <w:sectPr w:rsidR="00076EF8" w:rsidRPr="0072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706EA"/>
    <w:rsid w:val="00076EF8"/>
    <w:rsid w:val="00094417"/>
    <w:rsid w:val="000E614B"/>
    <w:rsid w:val="000F02AB"/>
    <w:rsid w:val="001146ED"/>
    <w:rsid w:val="001162AC"/>
    <w:rsid w:val="0013089C"/>
    <w:rsid w:val="001707C1"/>
    <w:rsid w:val="001963A0"/>
    <w:rsid w:val="001A4C50"/>
    <w:rsid w:val="002D4DDC"/>
    <w:rsid w:val="002D7135"/>
    <w:rsid w:val="002F6E1B"/>
    <w:rsid w:val="00313120"/>
    <w:rsid w:val="0032510C"/>
    <w:rsid w:val="00336FEE"/>
    <w:rsid w:val="00383464"/>
    <w:rsid w:val="003E49C3"/>
    <w:rsid w:val="003F2C8B"/>
    <w:rsid w:val="00406927"/>
    <w:rsid w:val="004363FF"/>
    <w:rsid w:val="00484CA6"/>
    <w:rsid w:val="004A0CFF"/>
    <w:rsid w:val="004C6086"/>
    <w:rsid w:val="004C7945"/>
    <w:rsid w:val="004F6888"/>
    <w:rsid w:val="00523126"/>
    <w:rsid w:val="0056286D"/>
    <w:rsid w:val="00574940"/>
    <w:rsid w:val="005A24E0"/>
    <w:rsid w:val="005A6D87"/>
    <w:rsid w:val="00624E97"/>
    <w:rsid w:val="00634BDD"/>
    <w:rsid w:val="006721D8"/>
    <w:rsid w:val="00672E89"/>
    <w:rsid w:val="00695225"/>
    <w:rsid w:val="006B1582"/>
    <w:rsid w:val="006B56AE"/>
    <w:rsid w:val="006F17C4"/>
    <w:rsid w:val="00722B0C"/>
    <w:rsid w:val="007763CD"/>
    <w:rsid w:val="00793B88"/>
    <w:rsid w:val="008055AC"/>
    <w:rsid w:val="0081199E"/>
    <w:rsid w:val="008438D3"/>
    <w:rsid w:val="00953E5F"/>
    <w:rsid w:val="009C3E58"/>
    <w:rsid w:val="009C4AFF"/>
    <w:rsid w:val="009D3A28"/>
    <w:rsid w:val="00A32AF3"/>
    <w:rsid w:val="00A40BCD"/>
    <w:rsid w:val="00A74C07"/>
    <w:rsid w:val="00A94F03"/>
    <w:rsid w:val="00A95A6E"/>
    <w:rsid w:val="00AB205C"/>
    <w:rsid w:val="00AC739F"/>
    <w:rsid w:val="00AC76E2"/>
    <w:rsid w:val="00AF6650"/>
    <w:rsid w:val="00B0068E"/>
    <w:rsid w:val="00B21E9F"/>
    <w:rsid w:val="00C31C41"/>
    <w:rsid w:val="00C4478E"/>
    <w:rsid w:val="00C44A21"/>
    <w:rsid w:val="00C7293C"/>
    <w:rsid w:val="00C73087"/>
    <w:rsid w:val="00C77682"/>
    <w:rsid w:val="00CC5F0D"/>
    <w:rsid w:val="00CD6A58"/>
    <w:rsid w:val="00D52073"/>
    <w:rsid w:val="00D5704E"/>
    <w:rsid w:val="00D87AF8"/>
    <w:rsid w:val="00DD76EF"/>
    <w:rsid w:val="00E266EB"/>
    <w:rsid w:val="00E80F32"/>
    <w:rsid w:val="00E87181"/>
    <w:rsid w:val="00EA2AD2"/>
    <w:rsid w:val="00EB6D1B"/>
    <w:rsid w:val="00F3671F"/>
    <w:rsid w:val="00F43892"/>
    <w:rsid w:val="00F50E38"/>
    <w:rsid w:val="00F666F0"/>
    <w:rsid w:val="00F97BA4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2025-06-16T06:16:00Z</dcterms:created>
  <dcterms:modified xsi:type="dcterms:W3CDTF">2025-06-16T06:17:00Z</dcterms:modified>
</cp:coreProperties>
</file>