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D7552" w14:textId="77777777" w:rsidR="00B867AE" w:rsidRDefault="00176210">
      <w:pPr>
        <w:spacing w:after="0" w:line="249" w:lineRule="auto"/>
        <w:ind w:left="56" w:right="46" w:hanging="10"/>
        <w:jc w:val="center"/>
      </w:pPr>
      <w:r>
        <w:rPr>
          <w:rFonts w:ascii="Tahoma" w:eastAsia="Tahoma" w:hAnsi="Tahoma" w:cs="Tahoma"/>
          <w:color w:val="616365"/>
          <w:sz w:val="36"/>
        </w:rPr>
        <w:t>Сообщение о заседании или заочном голосовании для принятия решений общим собранием,</w:t>
      </w:r>
    </w:p>
    <w:p w14:paraId="3AFD13C2" w14:textId="640FCADE" w:rsidR="00B867AE" w:rsidRDefault="00176210">
      <w:pPr>
        <w:spacing w:after="53" w:line="249" w:lineRule="auto"/>
        <w:ind w:left="56" w:hanging="10"/>
        <w:jc w:val="center"/>
      </w:pPr>
      <w:r>
        <w:rPr>
          <w:rFonts w:ascii="Tahoma" w:eastAsia="Tahoma" w:hAnsi="Tahoma" w:cs="Tahoma"/>
          <w:color w:val="616365"/>
          <w:sz w:val="36"/>
        </w:rPr>
        <w:t>содержащее информацию из бюллетеня</w:t>
      </w:r>
      <w:r w:rsidR="00AB2F60">
        <w:rPr>
          <w:rFonts w:ascii="Tahoma" w:eastAsia="Tahoma" w:hAnsi="Tahoma" w:cs="Tahoma"/>
          <w:color w:val="616365"/>
          <w:sz w:val="36"/>
        </w:rPr>
        <w:t xml:space="preserve"> эмитента ПАО «ГМК «Норильский никель»</w:t>
      </w:r>
    </w:p>
    <w:tbl>
      <w:tblPr>
        <w:tblStyle w:val="TableGrid"/>
        <w:tblpPr w:vertAnchor="page" w:horzAnchor="margin" w:tblpY="3016"/>
        <w:tblOverlap w:val="never"/>
        <w:tblW w:w="10295" w:type="dxa"/>
        <w:tblInd w:w="0" w:type="dxa"/>
        <w:tblCellMar>
          <w:top w:w="125" w:type="dxa"/>
          <w:left w:w="83" w:type="dxa"/>
          <w:bottom w:w="0" w:type="dxa"/>
          <w:right w:w="213" w:type="dxa"/>
        </w:tblCellMar>
        <w:tblLook w:val="04A0" w:firstRow="1" w:lastRow="0" w:firstColumn="1" w:lastColumn="0" w:noHBand="0" w:noVBand="1"/>
      </w:tblPr>
      <w:tblGrid>
        <w:gridCol w:w="4277"/>
        <w:gridCol w:w="6018"/>
      </w:tblGrid>
      <w:tr w:rsidR="00AB2F60" w14:paraId="652BA163" w14:textId="77777777" w:rsidTr="00AB2F60"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A2C20" w14:textId="77777777" w:rsidR="00AB2F60" w:rsidRDefault="00AB2F60" w:rsidP="00AB2F60">
            <w:pPr>
              <w:spacing w:after="0"/>
              <w:ind w:left="14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AB2F60" w14:paraId="0BF50ABA" w14:textId="77777777" w:rsidTr="00AB2F60">
        <w:trPr>
          <w:trHeight w:val="37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DB4408" w14:textId="77777777" w:rsidR="00AB2F60" w:rsidRDefault="00AB2F60" w:rsidP="00AB2F6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DC46A" w14:textId="77777777" w:rsidR="00AB2F60" w:rsidRDefault="00AB2F60" w:rsidP="00AB2F6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1210955</w:t>
            </w:r>
          </w:p>
        </w:tc>
      </w:tr>
      <w:tr w:rsidR="00AB2F60" w14:paraId="3C04BCB6" w14:textId="77777777" w:rsidTr="00AB2F60">
        <w:trPr>
          <w:trHeight w:val="58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A92A7B" w14:textId="77777777" w:rsidR="00AB2F60" w:rsidRDefault="00AB2F60" w:rsidP="00AB2F6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Полное наименование эмитента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F9144" w14:textId="77777777" w:rsidR="00AB2F60" w:rsidRDefault="00AB2F60" w:rsidP="00AB2F6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Публичное акционерное общество "</w:t>
            </w:r>
            <w:proofErr w:type="spellStart"/>
            <w:r>
              <w:rPr>
                <w:rFonts w:ascii="Tahoma" w:eastAsia="Tahoma" w:hAnsi="Tahoma" w:cs="Tahoma"/>
                <w:color w:val="616365"/>
                <w:sz w:val="18"/>
              </w:rPr>
              <w:t>Горно</w:t>
            </w:r>
            <w:proofErr w:type="spellEnd"/>
            <w:r>
              <w:rPr>
                <w:rFonts w:ascii="Tahoma" w:eastAsia="Tahoma" w:hAnsi="Tahoma" w:cs="Tahoma"/>
                <w:color w:val="616365"/>
                <w:sz w:val="18"/>
              </w:rPr>
              <w:t>-металлургическая компания "Норильский никель"</w:t>
            </w:r>
          </w:p>
        </w:tc>
      </w:tr>
      <w:tr w:rsidR="00AB2F60" w14:paraId="60CC074E" w14:textId="77777777" w:rsidTr="00AB2F60">
        <w:trPr>
          <w:trHeight w:val="58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8783F" w14:textId="77777777" w:rsidR="00AB2F60" w:rsidRDefault="00AB2F60" w:rsidP="00AB2F60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принятия решения о проведении заседания/ заочного голосования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B9D277" w14:textId="77777777" w:rsidR="00AB2F60" w:rsidRDefault="00AB2F60" w:rsidP="00AB2F6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25.08.2026</w:t>
            </w:r>
          </w:p>
        </w:tc>
      </w:tr>
      <w:tr w:rsidR="00AB2F60" w14:paraId="2938AF7B" w14:textId="77777777" w:rsidTr="00AB2F60">
        <w:trPr>
          <w:trHeight w:val="79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120A4" w14:textId="77777777" w:rsidR="00AB2F60" w:rsidRDefault="00AB2F60" w:rsidP="00AB2F6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проведения заседания/ окончания приема бюллетеней для заочного голосования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8DFD3B" w14:textId="77777777" w:rsidR="00AB2F60" w:rsidRDefault="00AB2F60" w:rsidP="00AB2F6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30.09.2026</w:t>
            </w:r>
          </w:p>
        </w:tc>
      </w:tr>
      <w:tr w:rsidR="00AB2F60" w14:paraId="4E6A6C48" w14:textId="77777777" w:rsidTr="00AB2F60">
        <w:trPr>
          <w:trHeight w:val="79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0BCA6" w14:textId="77777777" w:rsidR="00AB2F60" w:rsidRDefault="00AB2F60" w:rsidP="00AB2F6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Время проведения заседания/ окончания приема бюллетеней для заочного голосования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422AA2" w14:textId="77777777" w:rsidR="00AB2F60" w:rsidRDefault="00AB2F60" w:rsidP="00AB2F6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00:00:00 МСК</w:t>
            </w:r>
          </w:p>
        </w:tc>
      </w:tr>
      <w:tr w:rsidR="00AB2F60" w14:paraId="45668B03" w14:textId="77777777" w:rsidTr="00AB2F60">
        <w:trPr>
          <w:trHeight w:val="79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C8E16B" w14:textId="77777777" w:rsidR="00AB2F60" w:rsidRDefault="00AB2F60" w:rsidP="00AB2F6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CA8DA" w14:textId="77777777" w:rsidR="00AB2F60" w:rsidRDefault="00AB2F60" w:rsidP="00AB2F6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AB2F60" w14:paraId="20BB8F4E" w14:textId="77777777" w:rsidTr="00AB2F60">
        <w:trPr>
          <w:trHeight w:val="37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FC770" w14:textId="77777777" w:rsidR="00AB2F60" w:rsidRDefault="00AB2F60" w:rsidP="00AB2F6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Способ принятия решений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2C2E4" w14:textId="77777777" w:rsidR="00AB2F60" w:rsidRDefault="00AB2F60" w:rsidP="00AB2F6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Заочное голосование</w:t>
            </w:r>
          </w:p>
        </w:tc>
      </w:tr>
    </w:tbl>
    <w:tbl>
      <w:tblPr>
        <w:tblStyle w:val="TableGrid"/>
        <w:tblpPr w:vertAnchor="page" w:horzAnchor="margin" w:tblpY="8851"/>
        <w:tblOverlap w:val="never"/>
        <w:tblW w:w="10295" w:type="dxa"/>
        <w:tblInd w:w="0" w:type="dxa"/>
        <w:tblCellMar>
          <w:top w:w="125" w:type="dxa"/>
          <w:left w:w="83" w:type="dxa"/>
          <w:bottom w:w="0" w:type="dxa"/>
          <w:right w:w="171" w:type="dxa"/>
        </w:tblCellMar>
        <w:tblLook w:val="04A0" w:firstRow="1" w:lastRow="0" w:firstColumn="1" w:lastColumn="0" w:noHBand="0" w:noVBand="1"/>
      </w:tblPr>
      <w:tblGrid>
        <w:gridCol w:w="4277"/>
        <w:gridCol w:w="6018"/>
      </w:tblGrid>
      <w:tr w:rsidR="00AB2F60" w14:paraId="61AE5D4C" w14:textId="77777777" w:rsidTr="00AB2F60">
        <w:trPr>
          <w:trHeight w:val="100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1E7BD" w14:textId="77777777" w:rsidR="00AB2F60" w:rsidRDefault="00AB2F60" w:rsidP="00AB2F60">
            <w:pPr>
              <w:spacing w:after="0"/>
              <w:ind w:right="421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Дата, на которую определяются (фиксируются) лица, имеющие право голоса при принятии решений общим собранием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5428CF" w14:textId="77777777" w:rsidR="00AB2F60" w:rsidRDefault="00AB2F60" w:rsidP="00AB2F6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07.09.2026</w:t>
            </w:r>
          </w:p>
        </w:tc>
      </w:tr>
      <w:tr w:rsidR="00AB2F60" w14:paraId="37925483" w14:textId="77777777" w:rsidTr="00AB2F60">
        <w:trPr>
          <w:trHeight w:val="79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E0D1D" w14:textId="77777777" w:rsidR="00AB2F60" w:rsidRDefault="00AB2F60" w:rsidP="00AB2F60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бюллетеней/ инструкций, установленные эмитентом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8A0FF0" w14:textId="77777777" w:rsidR="00AB2F60" w:rsidRDefault="00AB2F60" w:rsidP="00AB2F6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30.09.2026 (23:59:59 МСК)</w:t>
            </w:r>
          </w:p>
        </w:tc>
      </w:tr>
      <w:tr w:rsidR="00AB2F60" w14:paraId="6C87F458" w14:textId="77777777" w:rsidTr="00AB2F60">
        <w:trPr>
          <w:trHeight w:val="58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0F5C4" w14:textId="77777777" w:rsidR="00AB2F60" w:rsidRDefault="00AB2F60" w:rsidP="00AB2F60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инструкций, установленные НКО АО НРД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A12151" w14:textId="77777777" w:rsidR="00AB2F60" w:rsidRDefault="00AB2F60" w:rsidP="00AB2F6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30.09.2026 (19:59:59 МСК)</w:t>
            </w:r>
          </w:p>
        </w:tc>
      </w:tr>
    </w:tbl>
    <w:tbl>
      <w:tblPr>
        <w:tblStyle w:val="TableGrid"/>
        <w:tblpPr w:vertAnchor="page" w:horzAnchor="margin" w:tblpY="11671"/>
        <w:tblOverlap w:val="never"/>
        <w:tblW w:w="10295" w:type="dxa"/>
        <w:tblInd w:w="0" w:type="dxa"/>
        <w:tblCellMar>
          <w:top w:w="125" w:type="dxa"/>
          <w:left w:w="83" w:type="dxa"/>
          <w:bottom w:w="0" w:type="dxa"/>
          <w:right w:w="216" w:type="dxa"/>
        </w:tblCellMar>
        <w:tblLook w:val="04A0" w:firstRow="1" w:lastRow="0" w:firstColumn="1" w:lastColumn="0" w:noHBand="0" w:noVBand="1"/>
      </w:tblPr>
      <w:tblGrid>
        <w:gridCol w:w="4277"/>
        <w:gridCol w:w="6018"/>
      </w:tblGrid>
      <w:tr w:rsidR="00AB2F60" w14:paraId="5F97F9C9" w14:textId="77777777" w:rsidTr="00AB2F60">
        <w:trPr>
          <w:trHeight w:val="58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1FF74" w14:textId="77777777" w:rsidR="00AB2F60" w:rsidRDefault="00AB2F60" w:rsidP="00AB2F6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НКО АО НРД для направления инструкций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C1B70B" w14:textId="77777777" w:rsidR="00AB2F60" w:rsidRDefault="00AB2F60" w:rsidP="00AB2F6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NDC000000000</w:t>
            </w:r>
          </w:p>
        </w:tc>
      </w:tr>
      <w:tr w:rsidR="00AB2F60" w14:paraId="0851EEF2" w14:textId="77777777" w:rsidTr="00AB2F60">
        <w:trPr>
          <w:trHeight w:val="58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67739" w14:textId="77777777" w:rsidR="00AB2F60" w:rsidRDefault="00AB2F60" w:rsidP="00AB2F6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SWIFT НКО АО НРД для направления инструкций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28B26D" w14:textId="77777777" w:rsidR="00AB2F60" w:rsidRDefault="00AB2F60" w:rsidP="00AB2F6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NADCRUMM</w:t>
            </w:r>
          </w:p>
        </w:tc>
      </w:tr>
      <w:tr w:rsidR="00AB2F60" w14:paraId="1B83E4FC" w14:textId="77777777" w:rsidTr="00AB2F60">
        <w:trPr>
          <w:trHeight w:val="79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86A3E" w14:textId="77777777" w:rsidR="00AB2F60" w:rsidRDefault="00AB2F60" w:rsidP="00AB2F60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сайта в сети Интернет, на котором может быть заполнена электронная форма бюллетеней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20AC6E" w14:textId="77777777" w:rsidR="00AB2F60" w:rsidRDefault="00AB2F60" w:rsidP="00AB2F60">
            <w:pPr>
              <w:spacing w:after="0"/>
              <w:ind w:left="6"/>
            </w:pPr>
            <w:hyperlink r:id="rId7">
              <w:r>
                <w:rPr>
                  <w:rFonts w:ascii="Tahoma" w:eastAsia="Tahoma" w:hAnsi="Tahoma" w:cs="Tahoma"/>
                  <w:color w:val="175089"/>
                  <w:sz w:val="18"/>
                  <w:u w:val="single" w:color="175089"/>
                </w:rPr>
                <w:t>https://lk.rrost.ru/Nornik</w:t>
              </w:r>
            </w:hyperlink>
          </w:p>
        </w:tc>
      </w:tr>
    </w:tbl>
    <w:p w14:paraId="716F9D27" w14:textId="56755B15" w:rsidR="00B867AE" w:rsidRDefault="00AB2F60" w:rsidP="00AB2F60">
      <w:pPr>
        <w:spacing w:after="0"/>
      </w:pPr>
      <w:r>
        <w:t xml:space="preserve"> </w:t>
      </w:r>
      <w:r w:rsidR="00176210">
        <w:br w:type="page"/>
      </w:r>
    </w:p>
    <w:tbl>
      <w:tblPr>
        <w:tblStyle w:val="TableGrid"/>
        <w:tblW w:w="10295" w:type="dxa"/>
        <w:tblInd w:w="8" w:type="dxa"/>
        <w:tblCellMar>
          <w:top w:w="125" w:type="dxa"/>
          <w:left w:w="83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0295"/>
      </w:tblGrid>
      <w:tr w:rsidR="00B867AE" w14:paraId="2CCC892A" w14:textId="77777777">
        <w:trPr>
          <w:trHeight w:val="375"/>
        </w:trPr>
        <w:tc>
          <w:tcPr>
            <w:tcW w:w="10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ABD49" w14:textId="77777777" w:rsidR="00B867AE" w:rsidRDefault="00176210">
            <w:pPr>
              <w:spacing w:after="0"/>
              <w:ind w:left="41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lastRenderedPageBreak/>
              <w:t>Повестка дня</w:t>
            </w:r>
          </w:p>
        </w:tc>
      </w:tr>
      <w:tr w:rsidR="00B867AE" w14:paraId="2B3A2A09" w14:textId="77777777">
        <w:trPr>
          <w:trHeight w:val="585"/>
        </w:trPr>
        <w:tc>
          <w:tcPr>
            <w:tcW w:w="10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6DC9C" w14:textId="77777777" w:rsidR="00B867AE" w:rsidRDefault="00176210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1. О выплате (объявлении) дивидендов по акциям ПАО «ГМК «Норильский никель» по результатам полугодия 2026 года.</w:t>
            </w:r>
          </w:p>
        </w:tc>
      </w:tr>
    </w:tbl>
    <w:p w14:paraId="25B4BECB" w14:textId="77777777" w:rsidR="00B867AE" w:rsidRDefault="00176210">
      <w:pPr>
        <w:pStyle w:val="1"/>
      </w:pPr>
      <w:r>
        <w:t>ИНФОРМАЦИЯ ИЗ БЮЛЛЕТЕНЯ</w:t>
      </w:r>
    </w:p>
    <w:tbl>
      <w:tblPr>
        <w:tblStyle w:val="TableGrid"/>
        <w:tblW w:w="10295" w:type="dxa"/>
        <w:tblInd w:w="9" w:type="dxa"/>
        <w:tblCellMar>
          <w:top w:w="123" w:type="dxa"/>
          <w:left w:w="81" w:type="dxa"/>
          <w:bottom w:w="0" w:type="dxa"/>
          <w:right w:w="106" w:type="dxa"/>
        </w:tblCellMar>
        <w:tblLook w:val="04A0" w:firstRow="1" w:lastRow="0" w:firstColumn="1" w:lastColumn="0" w:noHBand="0" w:noVBand="1"/>
      </w:tblPr>
      <w:tblGrid>
        <w:gridCol w:w="3435"/>
        <w:gridCol w:w="3422"/>
        <w:gridCol w:w="3438"/>
      </w:tblGrid>
      <w:tr w:rsidR="00B867AE" w14:paraId="325FB5A4" w14:textId="77777777">
        <w:trPr>
          <w:trHeight w:val="375"/>
        </w:trPr>
        <w:tc>
          <w:tcPr>
            <w:tcW w:w="102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84585" w14:textId="77777777" w:rsidR="00B867AE" w:rsidRDefault="0017621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Вопрос № 1 повестки дня</w:t>
            </w:r>
          </w:p>
        </w:tc>
      </w:tr>
      <w:tr w:rsidR="00B867AE" w14:paraId="44E0851B" w14:textId="77777777">
        <w:trPr>
          <w:trHeight w:val="812"/>
        </w:trPr>
        <w:tc>
          <w:tcPr>
            <w:tcW w:w="102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82282" w14:textId="77777777" w:rsidR="00B867AE" w:rsidRDefault="00176210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О выплате (объявлении) дивидендов по акциям ПАО «ГМК «Норильский никель» по результатам полугодия 2026 года.</w:t>
            </w:r>
          </w:p>
        </w:tc>
      </w:tr>
      <w:tr w:rsidR="00B867AE" w14:paraId="0424EB74" w14:textId="77777777">
        <w:trPr>
          <w:trHeight w:val="371"/>
        </w:trPr>
        <w:tc>
          <w:tcPr>
            <w:tcW w:w="102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5F3944" w14:textId="77777777" w:rsidR="00B867AE" w:rsidRDefault="0017621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Проект решения № 1.1</w:t>
            </w:r>
          </w:p>
        </w:tc>
      </w:tr>
      <w:tr w:rsidR="00B867AE" w14:paraId="7F109206" w14:textId="77777777">
        <w:trPr>
          <w:trHeight w:val="1232"/>
        </w:trPr>
        <w:tc>
          <w:tcPr>
            <w:tcW w:w="102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97D76" w14:textId="77777777" w:rsidR="00B867AE" w:rsidRDefault="00176210">
            <w:pPr>
              <w:numPr>
                <w:ilvl w:val="0"/>
                <w:numId w:val="1"/>
              </w:numPr>
              <w:spacing w:after="0" w:line="230" w:lineRule="auto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Выплатить дивиденды по обыкновенным акциям ПАО «ГМК «Норильский никель» по результатам полугодия 2026 года в денежной форме в размере 1,85 рубля на одну обыкновенную акцию.</w:t>
            </w:r>
          </w:p>
          <w:p w14:paraId="44FED3CF" w14:textId="77777777" w:rsidR="00B867AE" w:rsidRDefault="00176210">
            <w:pPr>
              <w:numPr>
                <w:ilvl w:val="0"/>
                <w:numId w:val="1"/>
              </w:num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Установить в качестве даты, на которую определяются лица, имеющие право на получение дивидендов, 12 октября 2026 года.</w:t>
            </w:r>
          </w:p>
        </w:tc>
      </w:tr>
      <w:tr w:rsidR="00B867AE" w14:paraId="3A1331D5" w14:textId="77777777">
        <w:trPr>
          <w:trHeight w:val="525"/>
        </w:trPr>
        <w:tc>
          <w:tcPr>
            <w:tcW w:w="3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BEEA9D" w14:textId="77777777" w:rsidR="00B867AE" w:rsidRDefault="00176210">
            <w:pPr>
              <w:spacing w:after="0"/>
              <w:ind w:left="6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ЗА</w:t>
            </w:r>
          </w:p>
        </w:tc>
        <w:tc>
          <w:tcPr>
            <w:tcW w:w="3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3B5B61" w14:textId="77777777" w:rsidR="00B867AE" w:rsidRDefault="00176210">
            <w:pPr>
              <w:spacing w:after="0"/>
              <w:ind w:left="26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ПРОТИВ</w:t>
            </w:r>
          </w:p>
        </w:tc>
        <w:tc>
          <w:tcPr>
            <w:tcW w:w="3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2D89FB" w14:textId="77777777" w:rsidR="00B867AE" w:rsidRDefault="00176210">
            <w:pPr>
              <w:spacing w:after="0"/>
              <w:ind w:left="3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ВОЗДЕРЖАЛСЯ</w:t>
            </w:r>
          </w:p>
        </w:tc>
      </w:tr>
      <w:tr w:rsidR="00B867AE" w14:paraId="7350DA74" w14:textId="77777777">
        <w:trPr>
          <w:trHeight w:val="585"/>
        </w:trPr>
        <w:tc>
          <w:tcPr>
            <w:tcW w:w="102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B9571" w14:textId="77777777" w:rsidR="00B867AE" w:rsidRDefault="00176210">
            <w:pPr>
              <w:spacing w:after="0"/>
              <w:ind w:right="299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ценных бумагах, предоставляющих право голоса по данному проекту решения: GMKN</w:t>
            </w:r>
          </w:p>
        </w:tc>
      </w:tr>
    </w:tbl>
    <w:p w14:paraId="7FD97C23" w14:textId="7D31FA61" w:rsidR="00B867AE" w:rsidRDefault="00B867AE"/>
    <w:sectPr w:rsidR="00B867A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899" w:h="16838"/>
      <w:pgMar w:top="588" w:right="911" w:bottom="749" w:left="730" w:header="344" w:footer="30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1164C" w14:textId="77777777" w:rsidR="00176210" w:rsidRDefault="00176210">
      <w:pPr>
        <w:spacing w:after="0" w:line="240" w:lineRule="auto"/>
      </w:pPr>
      <w:r>
        <w:separator/>
      </w:r>
    </w:p>
  </w:endnote>
  <w:endnote w:type="continuationSeparator" w:id="0">
    <w:p w14:paraId="74387CA7" w14:textId="77777777" w:rsidR="00176210" w:rsidRDefault="001762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697DD" w14:textId="77777777" w:rsidR="00B867AE" w:rsidRDefault="00176210">
    <w:pPr>
      <w:tabs>
        <w:tab w:val="right" w:pos="10650"/>
      </w:tabs>
      <w:spacing w:after="0"/>
      <w:ind w:left="-201" w:right="-392"/>
    </w:pPr>
    <w:r>
      <w:rPr>
        <w:rFonts w:ascii="Arial" w:eastAsia="Arial" w:hAnsi="Arial" w:cs="Arial"/>
        <w:sz w:val="16"/>
      </w:rPr>
      <w:t>https://cabinet.nsd.ru/corpactions/pages/messageInfo.xhtml</w:t>
    </w:r>
    <w:r>
      <w:rPr>
        <w:rFonts w:ascii="Arial" w:eastAsia="Arial" w:hAnsi="Arial" w:cs="Arial"/>
        <w:sz w:val="16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16"/>
      </w:rPr>
      <w:t>1</w:t>
    </w:r>
    <w:r>
      <w:rPr>
        <w:rFonts w:ascii="Arial" w:eastAsia="Arial" w:hAnsi="Arial" w:cs="Arial"/>
        <w:sz w:val="16"/>
      </w:rPr>
      <w:fldChar w:fldCharType="end"/>
    </w:r>
    <w:r>
      <w:rPr>
        <w:rFonts w:ascii="Arial" w:eastAsia="Arial" w:hAnsi="Arial" w:cs="Arial"/>
        <w:sz w:val="16"/>
      </w:rPr>
      <w:t>/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rFonts w:ascii="Arial" w:eastAsia="Arial" w:hAnsi="Arial" w:cs="Arial"/>
        <w:sz w:val="16"/>
      </w:rPr>
      <w:t>3</w:t>
    </w:r>
    <w:r>
      <w:rPr>
        <w:rFonts w:ascii="Arial" w:eastAsia="Arial" w:hAnsi="Arial" w:cs="Arial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E9128" w14:textId="1388ABC2" w:rsidR="00B867AE" w:rsidRDefault="00B867AE" w:rsidP="00AB2F60">
    <w:pPr>
      <w:tabs>
        <w:tab w:val="right" w:pos="10650"/>
      </w:tabs>
      <w:spacing w:after="0"/>
      <w:ind w:right="-39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39026" w14:textId="77777777" w:rsidR="00B867AE" w:rsidRDefault="00176210">
    <w:pPr>
      <w:tabs>
        <w:tab w:val="right" w:pos="10650"/>
      </w:tabs>
      <w:spacing w:after="0"/>
      <w:ind w:left="-201" w:right="-392"/>
    </w:pPr>
    <w:r>
      <w:rPr>
        <w:rFonts w:ascii="Arial" w:eastAsia="Arial" w:hAnsi="Arial" w:cs="Arial"/>
        <w:sz w:val="16"/>
      </w:rPr>
      <w:t>https://cabinet.nsd.ru/corpactions/pages/messageInfo.xhtml</w:t>
    </w:r>
    <w:r>
      <w:rPr>
        <w:rFonts w:ascii="Arial" w:eastAsia="Arial" w:hAnsi="Arial" w:cs="Arial"/>
        <w:sz w:val="16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16"/>
      </w:rPr>
      <w:t>1</w:t>
    </w:r>
    <w:r>
      <w:rPr>
        <w:rFonts w:ascii="Arial" w:eastAsia="Arial" w:hAnsi="Arial" w:cs="Arial"/>
        <w:sz w:val="16"/>
      </w:rPr>
      <w:fldChar w:fldCharType="end"/>
    </w:r>
    <w:r>
      <w:rPr>
        <w:rFonts w:ascii="Arial" w:eastAsia="Arial" w:hAnsi="Arial" w:cs="Arial"/>
        <w:sz w:val="16"/>
      </w:rPr>
      <w:t>/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rFonts w:ascii="Arial" w:eastAsia="Arial" w:hAnsi="Arial" w:cs="Arial"/>
        <w:sz w:val="16"/>
      </w:rPr>
      <w:t>3</w:t>
    </w:r>
    <w:r>
      <w:rPr>
        <w:rFonts w:ascii="Arial" w:eastAsia="Arial" w:hAnsi="Arial" w:cs="Arial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F69CA" w14:textId="77777777" w:rsidR="00176210" w:rsidRDefault="00176210">
      <w:pPr>
        <w:spacing w:after="0" w:line="240" w:lineRule="auto"/>
      </w:pPr>
      <w:r>
        <w:separator/>
      </w:r>
    </w:p>
  </w:footnote>
  <w:footnote w:type="continuationSeparator" w:id="0">
    <w:p w14:paraId="4268A7B7" w14:textId="77777777" w:rsidR="00176210" w:rsidRDefault="001762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BA7D2" w14:textId="77777777" w:rsidR="00B867AE" w:rsidRDefault="00176210">
    <w:pPr>
      <w:tabs>
        <w:tab w:val="center" w:pos="6100"/>
      </w:tabs>
      <w:spacing w:after="0"/>
      <w:ind w:left="-201"/>
    </w:pPr>
    <w:r>
      <w:rPr>
        <w:rFonts w:ascii="Arial" w:eastAsia="Arial" w:hAnsi="Arial" w:cs="Arial"/>
        <w:sz w:val="16"/>
      </w:rPr>
      <w:t>10.09.2026, 09:28</w:t>
    </w:r>
    <w:r>
      <w:rPr>
        <w:rFonts w:ascii="Arial" w:eastAsia="Arial" w:hAnsi="Arial" w:cs="Arial"/>
        <w:sz w:val="16"/>
      </w:rPr>
      <w:tab/>
      <w:t>https://cabinet.nsd.ru/corpactions/pages/messageInfo.xhtml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7A7AE" w14:textId="77777777" w:rsidR="00AB2F60" w:rsidRDefault="00AB2F60" w:rsidP="00AB2F60">
    <w:pPr>
      <w:tabs>
        <w:tab w:val="center" w:pos="6100"/>
      </w:tabs>
      <w:spacing w:after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3B549" w14:textId="77777777" w:rsidR="00B867AE" w:rsidRDefault="00176210">
    <w:pPr>
      <w:tabs>
        <w:tab w:val="center" w:pos="6100"/>
      </w:tabs>
      <w:spacing w:after="0"/>
      <w:ind w:left="-201"/>
    </w:pPr>
    <w:r>
      <w:rPr>
        <w:rFonts w:ascii="Arial" w:eastAsia="Arial" w:hAnsi="Arial" w:cs="Arial"/>
        <w:sz w:val="16"/>
      </w:rPr>
      <w:t>10.09.2026, 09:28</w:t>
    </w:r>
    <w:r>
      <w:rPr>
        <w:rFonts w:ascii="Arial" w:eastAsia="Arial" w:hAnsi="Arial" w:cs="Arial"/>
        <w:sz w:val="16"/>
      </w:rPr>
      <w:tab/>
      <w:t>https://cabinet.nsd.ru/corpactions/pages/messageInfo.xhtml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F404A4"/>
    <w:multiLevelType w:val="hybridMultilevel"/>
    <w:tmpl w:val="60B2F460"/>
    <w:lvl w:ilvl="0" w:tplc="ADD2045E">
      <w:start w:val="1"/>
      <w:numFmt w:val="decimal"/>
      <w:lvlText w:val="%1."/>
      <w:lvlJc w:val="left"/>
      <w:pPr>
        <w:ind w:left="0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55E2B1E">
      <w:start w:val="1"/>
      <w:numFmt w:val="lowerLetter"/>
      <w:lvlText w:val="%2"/>
      <w:lvlJc w:val="left"/>
      <w:pPr>
        <w:ind w:left="1161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A54838A">
      <w:start w:val="1"/>
      <w:numFmt w:val="lowerRoman"/>
      <w:lvlText w:val="%3"/>
      <w:lvlJc w:val="left"/>
      <w:pPr>
        <w:ind w:left="1881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6E4DF16">
      <w:start w:val="1"/>
      <w:numFmt w:val="decimal"/>
      <w:lvlText w:val="%4"/>
      <w:lvlJc w:val="left"/>
      <w:pPr>
        <w:ind w:left="2601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B4E18B6">
      <w:start w:val="1"/>
      <w:numFmt w:val="lowerLetter"/>
      <w:lvlText w:val="%5"/>
      <w:lvlJc w:val="left"/>
      <w:pPr>
        <w:ind w:left="3321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E0204F8">
      <w:start w:val="1"/>
      <w:numFmt w:val="lowerRoman"/>
      <w:lvlText w:val="%6"/>
      <w:lvlJc w:val="left"/>
      <w:pPr>
        <w:ind w:left="4041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FB4C252">
      <w:start w:val="1"/>
      <w:numFmt w:val="decimal"/>
      <w:lvlText w:val="%7"/>
      <w:lvlJc w:val="left"/>
      <w:pPr>
        <w:ind w:left="4761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C183ED2">
      <w:start w:val="1"/>
      <w:numFmt w:val="lowerLetter"/>
      <w:lvlText w:val="%8"/>
      <w:lvlJc w:val="left"/>
      <w:pPr>
        <w:ind w:left="5481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B608D16">
      <w:start w:val="1"/>
      <w:numFmt w:val="lowerRoman"/>
      <w:lvlText w:val="%9"/>
      <w:lvlJc w:val="left"/>
      <w:pPr>
        <w:ind w:left="6201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95413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7AE"/>
    <w:rsid w:val="00176210"/>
    <w:rsid w:val="00266C49"/>
    <w:rsid w:val="00AB2F60"/>
    <w:rsid w:val="00B86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7CDAB"/>
  <w15:docId w15:val="{BAFEFE25-967F-4EF4-89B1-22FCAFB6E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after="64" w:line="259" w:lineRule="auto"/>
      <w:ind w:left="3692"/>
      <w:outlineLvl w:val="0"/>
    </w:pPr>
    <w:rPr>
      <w:rFonts w:ascii="Tahoma" w:eastAsia="Tahoma" w:hAnsi="Tahoma" w:cs="Tahoma"/>
      <w:color w:val="616365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ahoma" w:eastAsia="Tahoma" w:hAnsi="Tahoma" w:cs="Tahoma"/>
      <w:color w:val="616365"/>
      <w:sz w:val="1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lk.rrost.ru/Norni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318</Words>
  <Characters>1814</Characters>
  <Application>Microsoft Office Word</Application>
  <DocSecurity>0</DocSecurity>
  <Lines>15</Lines>
  <Paragraphs>4</Paragraphs>
  <ScaleCrop>false</ScaleCrop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Кармацкая Валерия Владимировна</dc:creator>
  <cp:keywords/>
  <cp:lastModifiedBy>Кармацкая Валерия Владимировна</cp:lastModifiedBy>
  <cp:revision>2</cp:revision>
  <dcterms:created xsi:type="dcterms:W3CDTF">2026-09-11T07:48:00Z</dcterms:created>
  <dcterms:modified xsi:type="dcterms:W3CDTF">2026-09-11T07:48:00Z</dcterms:modified>
</cp:coreProperties>
</file>