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15" w:rsidRDefault="00F44615" w:rsidP="00F44615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F44615" w:rsidTr="00F446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1018920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DVCA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Выплата дивидендов в виде денежных средств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Pr>
              <w:wordWrap w:val="0"/>
            </w:pPr>
            <w:r>
              <w:t>25 июня 2025 г.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16 июля 2025 г.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09 июня 2025 г.</w:t>
            </w:r>
          </w:p>
        </w:tc>
      </w:tr>
    </w:tbl>
    <w:p w:rsidR="00F44615" w:rsidRDefault="00F44615" w:rsidP="00F446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52"/>
        <w:gridCol w:w="1442"/>
        <w:gridCol w:w="1014"/>
        <w:gridCol w:w="1197"/>
        <w:gridCol w:w="1197"/>
        <w:gridCol w:w="1142"/>
        <w:gridCol w:w="1055"/>
        <w:gridCol w:w="26"/>
      </w:tblGrid>
      <w:tr w:rsidR="00F44615" w:rsidTr="00F44615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4615" w:rsidTr="00F44615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F44615" w:rsidRDefault="00F44615">
            <w:pPr>
              <w:rPr>
                <w:sz w:val="20"/>
                <w:szCs w:val="20"/>
              </w:rPr>
            </w:pP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1018920X16090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/>
        </w:tc>
        <w:tc>
          <w:tcPr>
            <w:tcW w:w="0" w:type="auto"/>
            <w:vAlign w:val="center"/>
            <w:hideMark/>
          </w:tcPr>
          <w:p w:rsidR="00F44615" w:rsidRDefault="00F44615">
            <w:pPr>
              <w:rPr>
                <w:sz w:val="20"/>
                <w:szCs w:val="20"/>
              </w:rPr>
            </w:pP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Pr>
              <w:rPr>
                <w:sz w:val="24"/>
                <w:szCs w:val="24"/>
              </w:rPr>
            </w:pPr>
            <w:r>
              <w:t>1018920X75800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F44615" w:rsidRDefault="00F44615">
            <w:pPr>
              <w:rPr>
                <w:sz w:val="20"/>
                <w:szCs w:val="20"/>
              </w:rPr>
            </w:pPr>
          </w:p>
        </w:tc>
      </w:tr>
    </w:tbl>
    <w:p w:rsidR="00F44615" w:rsidRDefault="00F44615" w:rsidP="00F446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44615" w:rsidTr="00F446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FSAO/02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Pr>
              <w:wordWrap w:val="0"/>
            </w:pPr>
            <w:r>
              <w:t>171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RUB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Стандартный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Pr>
              <w:wordWrap w:val="0"/>
            </w:pPr>
            <w:r>
              <w:t>за 12 месяцев 2024 г.</w:t>
            </w:r>
          </w:p>
        </w:tc>
      </w:tr>
    </w:tbl>
    <w:p w:rsidR="00F44615" w:rsidRDefault="00F44615" w:rsidP="00F44615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F44615" w:rsidTr="00F44615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615" w:rsidRDefault="00F44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FSAO/02/DR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Pr>
              <w:wordWrap w:val="0"/>
            </w:pPr>
            <w:r>
              <w:t>171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RUB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Стандартный</w:t>
            </w:r>
          </w:p>
        </w:tc>
      </w:tr>
      <w:tr w:rsidR="00F44615" w:rsidTr="00F44615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615" w:rsidRDefault="00F44615">
            <w:pPr>
              <w:wordWrap w:val="0"/>
            </w:pPr>
            <w:r>
              <w:t>за 12 месяцев 2024 г.</w:t>
            </w:r>
          </w:p>
        </w:tc>
      </w:tr>
    </w:tbl>
    <w:p w:rsidR="00D65872" w:rsidRPr="00F44615" w:rsidRDefault="00D65872" w:rsidP="00F44615">
      <w:bookmarkStart w:id="0" w:name="_GoBack"/>
      <w:bookmarkEnd w:id="0"/>
    </w:p>
    <w:sectPr w:rsidR="00D65872" w:rsidRPr="00F4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2025-04-30T06:33:00Z</dcterms:modified>
</cp:coreProperties>
</file>