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ACAD3" w14:textId="77777777" w:rsidR="00E81A5D" w:rsidRDefault="007E03E6">
      <w:pPr>
        <w:spacing w:after="37"/>
        <w:ind w:right="144"/>
        <w:jc w:val="center"/>
      </w:pPr>
      <w:r>
        <w:rPr>
          <w:rFonts w:ascii="Tahoma" w:eastAsia="Tahoma" w:hAnsi="Tahoma" w:cs="Tahoma"/>
          <w:color w:val="616365"/>
          <w:sz w:val="36"/>
        </w:rPr>
        <w:t>У</w:t>
      </w:r>
      <w:r>
        <w:rPr>
          <w:rFonts w:ascii="Tahoma" w:eastAsia="Tahoma" w:hAnsi="Tahoma" w:cs="Tahoma"/>
          <w:color w:val="616365"/>
          <w:sz w:val="36"/>
        </w:rPr>
        <w:t>ведомление о корпоративном действии</w:t>
      </w:r>
    </w:p>
    <w:p w14:paraId="77CD08C6" w14:textId="77777777" w:rsidR="006F73A5" w:rsidRDefault="006F73A5" w:rsidP="006F73A5">
      <w:pPr>
        <w:spacing w:after="0"/>
        <w:ind w:left="60"/>
        <w:jc w:val="center"/>
        <w:rPr>
          <w:rFonts w:ascii="Tahoma" w:eastAsia="Tahoma" w:hAnsi="Tahoma" w:cs="Tahoma"/>
          <w:color w:val="616365"/>
          <w:sz w:val="36"/>
        </w:rPr>
      </w:pPr>
      <w:r w:rsidRPr="006F73A5">
        <w:rPr>
          <w:rFonts w:ascii="Tahoma" w:eastAsia="Tahoma" w:hAnsi="Tahoma" w:cs="Tahoma"/>
          <w:color w:val="616365"/>
          <w:sz w:val="36"/>
        </w:rPr>
        <w:t xml:space="preserve">С </w:t>
      </w:r>
      <w:proofErr w:type="spellStart"/>
      <w:r w:rsidRPr="006F73A5">
        <w:rPr>
          <w:rFonts w:ascii="Tahoma" w:eastAsia="Tahoma" w:hAnsi="Tahoma" w:cs="Tahoma"/>
          <w:color w:val="616365"/>
          <w:sz w:val="36"/>
        </w:rPr>
        <w:t>цб</w:t>
      </w:r>
      <w:proofErr w:type="spellEnd"/>
      <w:r w:rsidRPr="006F73A5">
        <w:rPr>
          <w:rFonts w:ascii="Tahoma" w:eastAsia="Tahoma" w:hAnsi="Tahoma" w:cs="Tahoma"/>
          <w:color w:val="616365"/>
          <w:sz w:val="36"/>
        </w:rPr>
        <w:t xml:space="preserve"> эмитента ООО «МВ Финанс» </w:t>
      </w:r>
    </w:p>
    <w:p w14:paraId="3901A3BB" w14:textId="2F47FD4C" w:rsidR="00E81A5D" w:rsidRPr="006F73A5" w:rsidRDefault="006F73A5" w:rsidP="006F73A5">
      <w:pPr>
        <w:spacing w:after="0"/>
        <w:ind w:left="60"/>
        <w:jc w:val="center"/>
        <w:rPr>
          <w:rFonts w:ascii="Tahoma" w:eastAsia="Tahoma" w:hAnsi="Tahoma" w:cs="Tahoma"/>
          <w:color w:val="616365"/>
          <w:sz w:val="36"/>
        </w:rPr>
      </w:pPr>
      <w:r w:rsidRPr="006F73A5">
        <w:rPr>
          <w:rFonts w:ascii="Tahoma" w:eastAsia="Tahoma" w:hAnsi="Tahoma" w:cs="Tahoma"/>
          <w:color w:val="616365"/>
          <w:sz w:val="36"/>
        </w:rPr>
        <w:t>(</w:t>
      </w:r>
      <w:proofErr w:type="spellStart"/>
      <w:proofErr w:type="gramStart"/>
      <w:r w:rsidRPr="006F73A5">
        <w:rPr>
          <w:rFonts w:ascii="Tahoma" w:eastAsia="Tahoma" w:hAnsi="Tahoma" w:cs="Tahoma"/>
          <w:color w:val="616365"/>
          <w:sz w:val="36"/>
        </w:rPr>
        <w:t>рег.номер</w:t>
      </w:r>
      <w:proofErr w:type="spellEnd"/>
      <w:proofErr w:type="gramEnd"/>
      <w:r w:rsidRPr="006F73A5">
        <w:rPr>
          <w:rFonts w:ascii="Tahoma" w:eastAsia="Tahoma" w:hAnsi="Tahoma" w:cs="Tahoma"/>
          <w:color w:val="616365"/>
          <w:sz w:val="36"/>
        </w:rPr>
        <w:t xml:space="preserve"> </w:t>
      </w:r>
      <w:r w:rsidRPr="006F73A5">
        <w:rPr>
          <w:rFonts w:ascii="Tahoma" w:eastAsia="Tahoma" w:hAnsi="Tahoma" w:cs="Tahoma"/>
          <w:color w:val="616365"/>
          <w:sz w:val="36"/>
        </w:rPr>
        <w:t>4B02-05-00590-R-001P</w:t>
      </w:r>
      <w:r w:rsidRPr="006F73A5">
        <w:rPr>
          <w:rFonts w:ascii="Tahoma" w:eastAsia="Tahoma" w:hAnsi="Tahoma" w:cs="Tahoma"/>
          <w:color w:val="616365"/>
          <w:sz w:val="36"/>
        </w:rPr>
        <w:t>)</w:t>
      </w:r>
    </w:p>
    <w:tbl>
      <w:tblPr>
        <w:tblStyle w:val="TableGrid"/>
        <w:tblW w:w="10295" w:type="dxa"/>
        <w:tblInd w:w="209" w:type="dxa"/>
        <w:tblCellMar>
          <w:top w:w="125" w:type="dxa"/>
          <w:left w:w="82" w:type="dxa"/>
          <w:bottom w:w="0" w:type="dxa"/>
          <w:right w:w="78" w:type="dxa"/>
        </w:tblCellMar>
        <w:tblLook w:val="04A0" w:firstRow="1" w:lastRow="0" w:firstColumn="1" w:lastColumn="0" w:noHBand="0" w:noVBand="1"/>
      </w:tblPr>
      <w:tblGrid>
        <w:gridCol w:w="2221"/>
        <w:gridCol w:w="2056"/>
        <w:gridCol w:w="1201"/>
        <w:gridCol w:w="4817"/>
      </w:tblGrid>
      <w:tr w:rsidR="00E81A5D" w14:paraId="1DAC67E4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30FA8" w14:textId="77777777" w:rsidR="00E81A5D" w:rsidRDefault="007E03E6">
            <w:pPr>
              <w:spacing w:after="0"/>
              <w:ind w:left="4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E81A5D" w14:paraId="7903A45D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A50B8" w14:textId="77777777" w:rsidR="00E81A5D" w:rsidRDefault="007E03E6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79A34" w14:textId="77777777" w:rsidR="00E81A5D" w:rsidRDefault="007E03E6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952664</w:t>
            </w:r>
          </w:p>
        </w:tc>
      </w:tr>
      <w:tr w:rsidR="00E81A5D" w14:paraId="59634A28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57E12" w14:textId="77777777" w:rsidR="00E81A5D" w:rsidRDefault="007E03E6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23CCE" w14:textId="77777777" w:rsidR="00E81A5D" w:rsidRDefault="007E03E6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(INTR) Выплата купонного/процентного дохода</w:t>
            </w:r>
          </w:p>
        </w:tc>
      </w:tr>
      <w:tr w:rsidR="00E81A5D" w14:paraId="3EFEC4EA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0B786" w14:textId="77777777" w:rsidR="00E81A5D" w:rsidRDefault="007E03E6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обработки информации о КД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D7C19" w14:textId="77777777" w:rsidR="00E81A5D" w:rsidRDefault="007E03E6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(DISN) Распределение в результате КД</w:t>
            </w:r>
          </w:p>
        </w:tc>
      </w:tr>
      <w:tr w:rsidR="00E81A5D" w14:paraId="5D596E92" w14:textId="77777777">
        <w:trPr>
          <w:trHeight w:val="58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52C55" w14:textId="77777777" w:rsidR="00E81A5D" w:rsidRDefault="007E03E6">
            <w:pPr>
              <w:spacing w:after="0"/>
              <w:ind w:righ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Признак добровольности/ обязательности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12A539" w14:textId="77777777" w:rsidR="00E81A5D" w:rsidRDefault="007E03E6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(MAND) Обязательное событие, инструкций не требуется</w:t>
            </w:r>
          </w:p>
        </w:tc>
      </w:tr>
      <w:tr w:rsidR="00E81A5D" w14:paraId="53B5EB0F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3C256" w14:textId="77777777" w:rsidR="00E81A5D" w:rsidRDefault="007E03E6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фиксации (по решению о выпуске)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33B48" w14:textId="77777777" w:rsidR="00E81A5D" w:rsidRDefault="007E03E6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06.07.2026</w:t>
            </w:r>
          </w:p>
        </w:tc>
      </w:tr>
      <w:tr w:rsidR="00E81A5D" w14:paraId="0249B975" w14:textId="77777777">
        <w:trPr>
          <w:trHeight w:val="16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E6D09" w14:textId="77777777" w:rsidR="00E81A5D" w:rsidRDefault="00E81A5D"/>
        </w:tc>
      </w:tr>
      <w:tr w:rsidR="00E81A5D" w14:paraId="723432F9" w14:textId="77777777">
        <w:trPr>
          <w:trHeight w:val="375"/>
        </w:trPr>
        <w:tc>
          <w:tcPr>
            <w:tcW w:w="22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5C600B" w14:textId="77777777" w:rsidR="00E81A5D" w:rsidRDefault="007E03E6">
            <w:pPr>
              <w:spacing w:after="0"/>
              <w:ind w:left="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Детали выпуска</w:t>
            </w:r>
          </w:p>
        </w:tc>
        <w:tc>
          <w:tcPr>
            <w:tcW w:w="3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D7C16" w14:textId="77777777" w:rsidR="00E81A5D" w:rsidRDefault="007E03E6">
            <w:pPr>
              <w:spacing w:after="0"/>
              <w:ind w:left="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Номинальная стоимость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E2CA9" w14:textId="77777777" w:rsidR="00E81A5D" w:rsidRDefault="007E03E6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1000.0000 RUB</w:t>
            </w:r>
          </w:p>
        </w:tc>
      </w:tr>
      <w:tr w:rsidR="00E81A5D" w14:paraId="1CAE7ACE" w14:textId="77777777">
        <w:trPr>
          <w:trHeight w:val="5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463A8" w14:textId="77777777" w:rsidR="00E81A5D" w:rsidRDefault="00E81A5D"/>
        </w:tc>
        <w:tc>
          <w:tcPr>
            <w:tcW w:w="3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FFEC4" w14:textId="77777777" w:rsidR="00E81A5D" w:rsidRDefault="007E03E6">
            <w:pPr>
              <w:spacing w:after="0"/>
              <w:ind w:left="3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наступления срока обязательств (погашения)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9DA422" w14:textId="77777777" w:rsidR="00E81A5D" w:rsidRDefault="007E03E6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06.08.2026</w:t>
            </w:r>
          </w:p>
        </w:tc>
      </w:tr>
      <w:tr w:rsidR="00E81A5D" w14:paraId="4DAE36F7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9EB21" w14:textId="77777777" w:rsidR="00E81A5D" w:rsidRDefault="007E03E6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выплате</w:t>
            </w:r>
          </w:p>
        </w:tc>
      </w:tr>
      <w:tr w:rsidR="00E81A5D" w14:paraId="2D56DC7B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F83D0" w14:textId="77777777" w:rsidR="00E81A5D" w:rsidRDefault="007E03E6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купона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0937C" w14:textId="77777777" w:rsidR="00E81A5D" w:rsidRDefault="007E03E6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023</w:t>
            </w:r>
          </w:p>
        </w:tc>
      </w:tr>
      <w:tr w:rsidR="00E81A5D" w14:paraId="204D52F4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52BC1" w14:textId="77777777" w:rsidR="00E81A5D" w:rsidRDefault="007E03E6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начала текущего периода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C797B" w14:textId="77777777" w:rsidR="00E81A5D" w:rsidRDefault="007E03E6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07.06.2026</w:t>
            </w:r>
          </w:p>
        </w:tc>
      </w:tr>
      <w:tr w:rsidR="00E81A5D" w14:paraId="6ABA2319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42A70" w14:textId="77777777" w:rsidR="00E81A5D" w:rsidRDefault="007E03E6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окончания текущего периода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CF5AF" w14:textId="77777777" w:rsidR="00E81A5D" w:rsidRDefault="007E03E6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07.07.2026</w:t>
            </w:r>
          </w:p>
        </w:tc>
      </w:tr>
      <w:tr w:rsidR="00E81A5D" w14:paraId="0BD4434F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15EE9" w14:textId="77777777" w:rsidR="00E81A5D" w:rsidRDefault="007E03E6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Количество дней в периоде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2C88B" w14:textId="77777777" w:rsidR="00E81A5D" w:rsidRDefault="007E03E6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30</w:t>
            </w:r>
          </w:p>
        </w:tc>
      </w:tr>
      <w:tr w:rsidR="00E81A5D" w14:paraId="1E618437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6EAC3" w14:textId="77777777" w:rsidR="00E81A5D" w:rsidRDefault="007E03E6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фиксации (по решению о выпуске)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93C78" w14:textId="77777777" w:rsidR="00E81A5D" w:rsidRDefault="007E03E6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06.07.2026</w:t>
            </w:r>
          </w:p>
        </w:tc>
      </w:tr>
      <w:tr w:rsidR="00E81A5D" w14:paraId="706EEBB0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9E36F" w14:textId="77777777" w:rsidR="00E81A5D" w:rsidRDefault="007E03E6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Расчетная дата выплаты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6EEAA" w14:textId="77777777" w:rsidR="00E81A5D" w:rsidRDefault="007E03E6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07.07.2026</w:t>
            </w:r>
          </w:p>
        </w:tc>
      </w:tr>
      <w:tr w:rsidR="00E81A5D" w14:paraId="47971FB8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4A969" w14:textId="77777777" w:rsidR="00E81A5D" w:rsidRDefault="007E03E6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Плановая дата выплаты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3FF54" w14:textId="77777777" w:rsidR="00E81A5D" w:rsidRDefault="007E03E6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07.07.2026</w:t>
            </w:r>
          </w:p>
        </w:tc>
      </w:tr>
      <w:tr w:rsidR="00E81A5D" w14:paraId="1B7065D6" w14:textId="77777777">
        <w:trPr>
          <w:trHeight w:val="58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8A665" w14:textId="77777777" w:rsidR="00E81A5D" w:rsidRDefault="007E03E6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Купонный доход/Частичное погашение/ Погашение на одну ЦБ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042E48" w14:textId="77777777" w:rsidR="00E81A5D" w:rsidRDefault="007E03E6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15.35 RUB</w:t>
            </w:r>
          </w:p>
        </w:tc>
      </w:tr>
      <w:tr w:rsidR="00E81A5D" w14:paraId="4FF4B59E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F88E0" w14:textId="77777777" w:rsidR="00E81A5D" w:rsidRDefault="007E03E6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Размер выплаты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2D3D1" w14:textId="77777777" w:rsidR="00E81A5D" w:rsidRDefault="007E03E6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15.35 RUB</w:t>
            </w:r>
          </w:p>
        </w:tc>
      </w:tr>
    </w:tbl>
    <w:p w14:paraId="281C34A9" w14:textId="3064B4A2" w:rsidR="00E81A5D" w:rsidRDefault="00E81A5D" w:rsidP="006F73A5">
      <w:pPr>
        <w:tabs>
          <w:tab w:val="right" w:pos="10851"/>
        </w:tabs>
        <w:spacing w:after="3" w:line="265" w:lineRule="auto"/>
        <w:ind w:left="-15"/>
      </w:pPr>
    </w:p>
    <w:sectPr w:rsidR="00E81A5D">
      <w:pgSz w:w="11899" w:h="16838"/>
      <w:pgMar w:top="344" w:right="519" w:bottom="304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A5D"/>
    <w:rsid w:val="003E7272"/>
    <w:rsid w:val="006F73A5"/>
    <w:rsid w:val="007E03E6"/>
    <w:rsid w:val="00E8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439EB"/>
  <w15:docId w15:val="{C02DC854-C821-4640-A9FA-F9FD3CC15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2026-07-03T11:01:00Z</dcterms:created>
  <dcterms:modified xsi:type="dcterms:W3CDTF">2026-07-03T11:01:00Z</dcterms:modified>
</cp:coreProperties>
</file>