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A7" w:rsidRDefault="007133A7" w:rsidP="007133A7">
      <w:pPr>
        <w:pStyle w:val="1"/>
      </w:pPr>
      <w:r>
        <w:t>(SPLR) О корпоративном действии "Консолидация/Изменение номинальной стоимости" с ценными бумагами эмитента Банк В</w:t>
      </w:r>
      <w:bookmarkStart w:id="0" w:name="_GoBack"/>
      <w:bookmarkEnd w:id="0"/>
      <w:r>
        <w:t>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5521"/>
      </w:tblGrid>
      <w:tr w:rsidR="007133A7" w:rsidTr="007133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133A7" w:rsidTr="007133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pPr>
              <w:wordWrap w:val="0"/>
            </w:pPr>
            <w:r>
              <w:t>939785</w:t>
            </w:r>
          </w:p>
        </w:tc>
      </w:tr>
      <w:tr w:rsidR="007133A7" w:rsidTr="007133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pPr>
              <w:wordWrap w:val="0"/>
            </w:pPr>
            <w:r>
              <w:t>SPLR</w:t>
            </w:r>
          </w:p>
        </w:tc>
      </w:tr>
      <w:tr w:rsidR="007133A7" w:rsidTr="007133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pPr>
              <w:wordWrap w:val="0"/>
            </w:pPr>
            <w:r>
              <w:t>Консолидация/Изменение номинальной стоимости</w:t>
            </w:r>
          </w:p>
        </w:tc>
      </w:tr>
    </w:tbl>
    <w:p w:rsidR="007133A7" w:rsidRDefault="007133A7" w:rsidP="007133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023"/>
        <w:gridCol w:w="1403"/>
        <w:gridCol w:w="987"/>
        <w:gridCol w:w="1164"/>
        <w:gridCol w:w="1165"/>
        <w:gridCol w:w="1119"/>
        <w:gridCol w:w="1478"/>
      </w:tblGrid>
      <w:tr w:rsidR="007133A7" w:rsidTr="007133A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133A7" w:rsidTr="007133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133A7" w:rsidTr="007133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939785X8640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АО ВТБ Регистратор</w:t>
            </w:r>
          </w:p>
        </w:tc>
      </w:tr>
    </w:tbl>
    <w:p w:rsidR="007133A7" w:rsidRDefault="007133A7" w:rsidP="007133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33A7" w:rsidTr="007133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7133A7" w:rsidTr="007133A7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7133A7" w:rsidRDefault="007133A7">
            <w: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Неизвестно</w:t>
            </w:r>
          </w:p>
        </w:tc>
      </w:tr>
      <w:tr w:rsidR="007133A7" w:rsidTr="007133A7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7133A7" w:rsidRDefault="007133A7">
            <w: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Неизвестно</w:t>
            </w:r>
          </w:p>
        </w:tc>
      </w:tr>
    </w:tbl>
    <w:p w:rsidR="007133A7" w:rsidRDefault="007133A7" w:rsidP="007133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2267"/>
        <w:gridCol w:w="4053"/>
      </w:tblGrid>
      <w:tr w:rsidR="007133A7" w:rsidTr="007133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Размещаемый выпуск</w:t>
            </w:r>
          </w:p>
        </w:tc>
      </w:tr>
      <w:tr w:rsidR="007133A7" w:rsidTr="007133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33A7" w:rsidRDefault="0071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ценной бумаги</w:t>
            </w:r>
          </w:p>
        </w:tc>
      </w:tr>
      <w:tr w:rsidR="007133A7" w:rsidTr="007133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33A7" w:rsidRDefault="007133A7">
            <w:r>
              <w:t>акции обыкновенные</w:t>
            </w:r>
          </w:p>
        </w:tc>
      </w:tr>
    </w:tbl>
    <w:p w:rsidR="007133A7" w:rsidRDefault="007133A7" w:rsidP="007133A7">
      <w:pPr>
        <w:spacing w:after="240"/>
      </w:pPr>
    </w:p>
    <w:p w:rsidR="007133A7" w:rsidRDefault="007133A7" w:rsidP="007133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7133A7" w:rsidRDefault="007133A7" w:rsidP="007133A7">
      <w:pPr>
        <w:pStyle w:val="a3"/>
      </w:pPr>
      <w:r>
        <w:t xml:space="preserve">12.2 Информация о регистрации изменений, внесенных в решение о выпуске акций в части объема прав по акциям и (или) изменения номинальной стоимости акций, в том числе при их консолидации или дроблении </w:t>
      </w:r>
    </w:p>
    <w:p w:rsidR="007133A7" w:rsidRDefault="007133A7" w:rsidP="007133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7133A7" w:rsidRDefault="007D2348" w:rsidP="007133A7"/>
    <w:sectPr w:rsidR="007D2348" w:rsidRPr="0071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133A7"/>
    <w:rsid w:val="007D2348"/>
    <w:rsid w:val="00890AFC"/>
    <w:rsid w:val="009C00E3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9b081c9672475c80b49a2d99f8f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2024-07-02T06:18:00Z</dcterms:created>
  <dcterms:modified xsi:type="dcterms:W3CDTF">2024-07-02T06:18:00Z</dcterms:modified>
</cp:coreProperties>
</file>