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76703" w14:textId="77777777" w:rsidR="000656B1" w:rsidRDefault="00556536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630CBC">
        <w:rPr>
          <w:rFonts w:ascii="Tahoma" w:eastAsia="Tahoma" w:hAnsi="Tahoma" w:cs="Tahoma"/>
          <w:color w:val="616365"/>
          <w:sz w:val="36"/>
        </w:rPr>
        <w:t xml:space="preserve"> акционеров эмитента ПАО «ГМК «Норильский никель»</w:t>
      </w:r>
      <w:r w:rsidR="000656B1">
        <w:rPr>
          <w:rFonts w:ascii="Tahoma" w:eastAsia="Tahoma" w:hAnsi="Tahoma" w:cs="Tahoma"/>
          <w:color w:val="616365"/>
          <w:sz w:val="36"/>
        </w:rPr>
        <w:t xml:space="preserve"> </w:t>
      </w:r>
    </w:p>
    <w:p w14:paraId="0E03E273" w14:textId="32F537B8" w:rsidR="00AA308C" w:rsidRDefault="000656B1" w:rsidP="000656B1">
      <w:pPr>
        <w:spacing w:after="75" w:line="238" w:lineRule="auto"/>
        <w:ind w:left="1364" w:hanging="1050"/>
        <w:jc w:val="center"/>
      </w:pPr>
      <w:r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281E48">
        <w:rPr>
          <w:rFonts w:ascii="Tahoma" w:eastAsia="Tahoma" w:hAnsi="Tahoma" w:cs="Tahoma"/>
          <w:color w:val="616365"/>
          <w:sz w:val="36"/>
        </w:rPr>
        <w:t>1-01-40155-F)</w:t>
      </w:r>
    </w:p>
    <w:p w14:paraId="3936254F" w14:textId="6FB4DF52" w:rsidR="00AA308C" w:rsidRDefault="00AA308C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AA308C" w14:paraId="1AD73649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212C6" w14:textId="77777777" w:rsidR="00AA308C" w:rsidRDefault="00556536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AA308C" w14:paraId="2990E490" w14:textId="77777777" w:rsidTr="00630CBC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A47D7" w14:textId="77777777" w:rsidR="00AA308C" w:rsidRDefault="0055653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2DB39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</w:tr>
      <w:tr w:rsidR="00AA308C" w14:paraId="1D0CB4C9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D2D66" w14:textId="77777777" w:rsidR="00AA308C" w:rsidRDefault="0055653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367AA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Горно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-металлургическая компания "Норильский никель"</w:t>
            </w:r>
          </w:p>
        </w:tc>
      </w:tr>
      <w:tr w:rsidR="00AA308C" w14:paraId="70627206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03633" w14:textId="77777777" w:rsidR="00AA308C" w:rsidRDefault="0055653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BF853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25.08.2026</w:t>
            </w:r>
          </w:p>
        </w:tc>
      </w:tr>
      <w:tr w:rsidR="00AA308C" w14:paraId="52CCA0F4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D4346" w14:textId="77777777" w:rsidR="00AA308C" w:rsidRDefault="0055653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A87E7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AA308C" w14:paraId="25E86EE3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8A2F" w14:textId="77777777" w:rsidR="00AA308C" w:rsidRDefault="0055653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CE2DF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AA308C" w14:paraId="454A7140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2C731" w14:textId="77777777" w:rsidR="00AA308C" w:rsidRDefault="0055653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7CA3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AA308C" w14:paraId="0F300C97" w14:textId="77777777" w:rsidTr="00630CBC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77DA3" w14:textId="77777777" w:rsidR="00AA308C" w:rsidRDefault="0055653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BCACD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AA308C" w14:paraId="51C76CC0" w14:textId="77777777" w:rsidTr="00630CBC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C8E8" w14:textId="77777777" w:rsidR="00AA308C" w:rsidRDefault="00556536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B5423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AA308C" w14:paraId="5A3C5902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3D7C4" w14:textId="77777777" w:rsidR="00AA308C" w:rsidRDefault="0055653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96820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AA308C" w14:paraId="1793CF92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F8335" w14:textId="77777777" w:rsidR="00AA308C" w:rsidRDefault="0055653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96E28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AA308C" w14:paraId="065C7EB4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EE21E" w14:textId="77777777" w:rsidR="00AA308C" w:rsidRDefault="0055653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556B7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AA308C" w14:paraId="2D9661FF" w14:textId="77777777" w:rsidTr="00630CBC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5792A" w14:textId="77777777" w:rsidR="00AA308C" w:rsidRDefault="0055653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5F575" w14:textId="77777777" w:rsidR="00AA308C" w:rsidRDefault="0055653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AA308C" w14:paraId="7DE448BE" w14:textId="77777777" w:rsidTr="00630CBC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A3AF7" w14:textId="77777777" w:rsidR="00AA308C" w:rsidRDefault="0055653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512F0" w14:textId="77777777" w:rsidR="00AA308C" w:rsidRDefault="00556536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https://lk.rrost.ru/Nornik</w:t>
              </w:r>
            </w:hyperlink>
          </w:p>
        </w:tc>
      </w:tr>
      <w:tr w:rsidR="00AA308C" w14:paraId="32B0A07D" w14:textId="77777777">
        <w:tblPrEx>
          <w:tblCellMar>
            <w:left w:w="7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D5C73" w14:textId="77777777" w:rsidR="00AA308C" w:rsidRDefault="00556536">
            <w:pPr>
              <w:spacing w:after="0"/>
              <w:ind w:left="4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AA308C" w14:paraId="365062E2" w14:textId="77777777">
        <w:tblPrEx>
          <w:tblCellMar>
            <w:left w:w="75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9A6CA" w14:textId="77777777" w:rsidR="00AA308C" w:rsidRDefault="0055653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акциям ПАО «ГМК «Норильский никель» по результатам полугодия 2026 года.</w:t>
            </w:r>
          </w:p>
        </w:tc>
      </w:tr>
    </w:tbl>
    <w:p w14:paraId="6293F1E1" w14:textId="6F6C0344" w:rsidR="00AA308C" w:rsidRDefault="00AA308C" w:rsidP="00630CBC">
      <w:pPr>
        <w:tabs>
          <w:tab w:val="right" w:pos="10851"/>
        </w:tabs>
        <w:spacing w:after="101" w:line="265" w:lineRule="auto"/>
        <w:ind w:left="-15"/>
      </w:pPr>
    </w:p>
    <w:sectPr w:rsidR="00AA308C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08C"/>
    <w:rsid w:val="000656B1"/>
    <w:rsid w:val="00556536"/>
    <w:rsid w:val="00630CBC"/>
    <w:rsid w:val="00AA308C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47DD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Norn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dcterms:created xsi:type="dcterms:W3CDTF">2026-10-04T06:44:00Z</dcterms:created>
  <dcterms:modified xsi:type="dcterms:W3CDTF">2026-10-04T06:47:00Z</dcterms:modified>
</cp:coreProperties>
</file>