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67" w:rsidRDefault="00756E67" w:rsidP="00756E67">
      <w:pPr>
        <w:pStyle w:val="1"/>
      </w:pPr>
      <w:bookmarkStart w:id="0" w:name="_GoBack"/>
      <w:r>
        <w:t xml:space="preserve">(INTR) О корпоративном действии </w:t>
      </w:r>
      <w:bookmarkEnd w:id="0"/>
      <w:r>
        <w:t>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56E67" w:rsidTr="00756E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854339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INTR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Выплата купонного дохода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16 апреля 2024 г.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16 апреля 2024 г.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15 апреля 2024 г.</w:t>
            </w:r>
          </w:p>
        </w:tc>
      </w:tr>
    </w:tbl>
    <w:p w:rsidR="00756E67" w:rsidRDefault="00756E67" w:rsidP="00756E6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756E67" w:rsidTr="00756E6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56E67" w:rsidTr="00756E6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RUB</w:t>
            </w:r>
          </w:p>
        </w:tc>
      </w:tr>
    </w:tbl>
    <w:p w:rsidR="00756E67" w:rsidRDefault="00756E67" w:rsidP="00756E6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756E67" w:rsidTr="00756E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17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13.97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RUB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17 марта 2024 г.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16 апреля 2024 г.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pPr>
              <w:wordWrap w:val="0"/>
            </w:pPr>
            <w:r>
              <w:t>30</w:t>
            </w:r>
          </w:p>
        </w:tc>
      </w:tr>
    </w:tbl>
    <w:p w:rsidR="00756E67" w:rsidRDefault="00756E67" w:rsidP="00756E6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56E67" w:rsidTr="00756E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56E67" w:rsidTr="00756E6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6E67" w:rsidRDefault="00756E6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56E67" w:rsidTr="00756E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6E67" w:rsidRDefault="00756E67">
            <w:r>
              <w:t>854422</w:t>
            </w:r>
          </w:p>
        </w:tc>
      </w:tr>
    </w:tbl>
    <w:p w:rsidR="00617F02" w:rsidRPr="00756E67" w:rsidRDefault="00617F02" w:rsidP="00756E67"/>
    <w:sectPr w:rsidR="00617F02" w:rsidRPr="0075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3D5B77"/>
    <w:rsid w:val="00613119"/>
    <w:rsid w:val="00617F02"/>
    <w:rsid w:val="00756E67"/>
    <w:rsid w:val="00926D3E"/>
    <w:rsid w:val="009A34A9"/>
    <w:rsid w:val="009F1D0E"/>
    <w:rsid w:val="00A71E6B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2024-03-26T06:57:00Z</dcterms:created>
  <dcterms:modified xsi:type="dcterms:W3CDTF">2024-03-26T06:57:00Z</dcterms:modified>
</cp:coreProperties>
</file>