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F8" w:rsidRDefault="00095CF8" w:rsidP="00095CF8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"Европейская Электротехника" ИНН 7716814300 (акция 1-01-83993-H / ISIN RU000A0JWW54)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095CF8" w:rsidTr="00095C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pPr>
              <w:wordWrap w:val="0"/>
            </w:pPr>
            <w:r>
              <w:t>1106773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pPr>
              <w:wordWrap w:val="0"/>
            </w:pPr>
            <w:r>
              <w:t>XMET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 xml:space="preserve">29 декабря 2025 г. 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07 декабря 2025 г.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pPr>
              <w:wordWrap w:val="0"/>
            </w:pPr>
            <w:r>
              <w:t>Заочное голосование</w:t>
            </w:r>
          </w:p>
        </w:tc>
      </w:tr>
    </w:tbl>
    <w:p w:rsidR="00095CF8" w:rsidRDefault="00095CF8" w:rsidP="00095C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567"/>
        <w:gridCol w:w="1698"/>
        <w:gridCol w:w="1194"/>
        <w:gridCol w:w="1408"/>
        <w:gridCol w:w="1504"/>
        <w:gridCol w:w="1504"/>
        <w:gridCol w:w="27"/>
      </w:tblGrid>
      <w:tr w:rsidR="00095CF8" w:rsidTr="00095CF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95CF8" w:rsidTr="00095CF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95CF8" w:rsidRDefault="00095CF8">
            <w:pPr>
              <w:rPr>
                <w:sz w:val="20"/>
                <w:szCs w:val="20"/>
              </w:rPr>
            </w:pP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1106773X29976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1-01-83993-H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02 марта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RU000A0JWW54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RU000A0JWW54</w:t>
            </w:r>
          </w:p>
        </w:tc>
        <w:tc>
          <w:tcPr>
            <w:tcW w:w="0" w:type="auto"/>
            <w:vAlign w:val="center"/>
            <w:hideMark/>
          </w:tcPr>
          <w:p w:rsidR="00095CF8" w:rsidRDefault="00095CF8">
            <w:pPr>
              <w:rPr>
                <w:sz w:val="20"/>
                <w:szCs w:val="20"/>
              </w:rPr>
            </w:pPr>
          </w:p>
        </w:tc>
      </w:tr>
    </w:tbl>
    <w:p w:rsidR="00095CF8" w:rsidRDefault="00095CF8" w:rsidP="00095C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2565"/>
      </w:tblGrid>
      <w:tr w:rsidR="00095CF8" w:rsidTr="00095C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29 декабря 2025 г. 19:59 МСК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 xml:space="preserve">29 декабря 2025 г. 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CFOR За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CAGS Против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ABST Воздержаться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5CF8" w:rsidRDefault="00095CF8">
            <w:pPr>
              <w:jc w:val="center"/>
            </w:pPr>
            <w:r>
              <w:t>Методы голосования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NDC000000000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NADCRUMM</w:t>
            </w:r>
          </w:p>
        </w:tc>
      </w:tr>
      <w:tr w:rsidR="00095CF8" w:rsidTr="00095C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CF8" w:rsidRDefault="00095CF8">
            <w:r>
              <w:t>Информация об адресе не предоставлена</w:t>
            </w:r>
          </w:p>
        </w:tc>
      </w:tr>
    </w:tbl>
    <w:p w:rsidR="00095CF8" w:rsidRDefault="00095CF8" w:rsidP="00095CF8"/>
    <w:p w:rsidR="00095CF8" w:rsidRDefault="00095CF8" w:rsidP="00095CF8">
      <w:pPr>
        <w:pStyle w:val="2"/>
      </w:pPr>
      <w:r>
        <w:t>Повестка</w:t>
      </w:r>
    </w:p>
    <w:p w:rsidR="00DB68FF" w:rsidRPr="00C333B1" w:rsidRDefault="00095CF8" w:rsidP="00095CF8">
      <w:r>
        <w:t>1. О распределении прибыли (выплате (объявлении) дивидендов) ПАО «Европейская Электротехника» по результатам 9 месяцев 2025 отчетного года и части нераспределенной прибыли ПАО «Европейская Электротехника» прошлых лет.</w:t>
      </w:r>
      <w:bookmarkStart w:id="0" w:name="_GoBack"/>
      <w:bookmarkEnd w:id="0"/>
    </w:p>
    <w:sectPr w:rsidR="00DB68FF" w:rsidRPr="00C333B1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161</cp:revision>
  <dcterms:created xsi:type="dcterms:W3CDTF">2025-04-25T04:20:00Z</dcterms:created>
  <dcterms:modified xsi:type="dcterms:W3CDTF">2025-12-10T07:15:00Z</dcterms:modified>
</cp:coreProperties>
</file>