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46E74" w14:textId="77777777" w:rsidR="00877B31" w:rsidRDefault="00DE047B" w:rsidP="007840DE">
      <w:pPr>
        <w:spacing w:after="75" w:line="238" w:lineRule="auto"/>
        <w:ind w:left="567"/>
        <w:jc w:val="center"/>
        <w:rPr>
          <w:rFonts w:ascii="Tahoma" w:eastAsia="Tahoma" w:hAnsi="Tahoma" w:cs="Tahoma"/>
          <w:color w:val="616365"/>
          <w:sz w:val="36"/>
        </w:rPr>
      </w:pPr>
      <w:r>
        <w:rPr>
          <w:rFonts w:ascii="Tahoma" w:eastAsia="Tahoma" w:hAnsi="Tahoma" w:cs="Tahoma"/>
          <w:color w:val="616365"/>
          <w:sz w:val="36"/>
        </w:rPr>
        <w:t>Напоминание о заседании или заочном голосовании для принятия решений общим собранием</w:t>
      </w:r>
    </w:p>
    <w:p w14:paraId="785A0716" w14:textId="09F18D30" w:rsidR="007840DE" w:rsidRDefault="007840DE" w:rsidP="007840DE">
      <w:pPr>
        <w:spacing w:after="0"/>
        <w:ind w:left="567"/>
        <w:jc w:val="center"/>
        <w:rPr>
          <w:rFonts w:ascii="Tahoma" w:eastAsia="Tahoma" w:hAnsi="Tahoma" w:cs="Tahoma"/>
          <w:color w:val="616365"/>
          <w:sz w:val="36"/>
        </w:rPr>
      </w:pPr>
      <w:r>
        <w:rPr>
          <w:rFonts w:ascii="Tahoma" w:eastAsia="Tahoma" w:hAnsi="Tahoma" w:cs="Tahoma"/>
          <w:color w:val="616365"/>
          <w:sz w:val="36"/>
        </w:rPr>
        <w:t>Эмитента ПАО «ГМК «Норильский никель»</w:t>
      </w:r>
    </w:p>
    <w:p w14:paraId="6BA82B48" w14:textId="30CED5EC" w:rsidR="007840DE" w:rsidRPr="007840DE" w:rsidRDefault="007840DE" w:rsidP="007840DE">
      <w:pPr>
        <w:spacing w:after="0"/>
        <w:ind w:left="567"/>
        <w:jc w:val="center"/>
        <w:rPr>
          <w:rFonts w:ascii="Tahoma" w:eastAsia="Tahoma" w:hAnsi="Tahoma" w:cs="Tahoma"/>
          <w:color w:val="616365"/>
          <w:sz w:val="36"/>
        </w:rPr>
      </w:pPr>
      <w:r>
        <w:rPr>
          <w:rFonts w:ascii="Tahoma" w:eastAsia="Tahoma" w:hAnsi="Tahoma" w:cs="Tahoma"/>
          <w:color w:val="616365"/>
          <w:sz w:val="36"/>
        </w:rPr>
        <w:t>(</w:t>
      </w:r>
      <w:proofErr w:type="spellStart"/>
      <w:proofErr w:type="gramStart"/>
      <w:r>
        <w:rPr>
          <w:rFonts w:ascii="Tahoma" w:eastAsia="Tahoma" w:hAnsi="Tahoma" w:cs="Tahoma"/>
          <w:color w:val="616365"/>
          <w:sz w:val="36"/>
        </w:rPr>
        <w:t>рег.номер</w:t>
      </w:r>
      <w:proofErr w:type="spellEnd"/>
      <w:proofErr w:type="gramEnd"/>
      <w:r>
        <w:rPr>
          <w:rFonts w:ascii="Tahoma" w:eastAsia="Tahoma" w:hAnsi="Tahoma" w:cs="Tahoma"/>
          <w:color w:val="616365"/>
          <w:sz w:val="36"/>
        </w:rPr>
        <w:t xml:space="preserve"> </w:t>
      </w:r>
      <w:r w:rsidRPr="007840DE">
        <w:rPr>
          <w:rFonts w:ascii="Tahoma" w:eastAsia="Tahoma" w:hAnsi="Tahoma" w:cs="Tahoma"/>
          <w:color w:val="616365"/>
          <w:sz w:val="36"/>
        </w:rPr>
        <w:t>1-01-40155-F)</w:t>
      </w:r>
    </w:p>
    <w:p w14:paraId="5F5709A8" w14:textId="477189DC" w:rsidR="00877B31" w:rsidRDefault="00877B31">
      <w:pPr>
        <w:spacing w:after="0"/>
        <w:ind w:left="267" w:right="4874" w:firstLine="3622"/>
      </w:pPr>
    </w:p>
    <w:tbl>
      <w:tblPr>
        <w:tblStyle w:val="TableGrid"/>
        <w:tblW w:w="10295" w:type="dxa"/>
        <w:tblInd w:w="209" w:type="dxa"/>
        <w:tblCellMar>
          <w:top w:w="125" w:type="dxa"/>
          <w:left w:w="83" w:type="dxa"/>
          <w:right w:w="115" w:type="dxa"/>
        </w:tblCellMar>
        <w:tblLook w:val="04A0" w:firstRow="1" w:lastRow="0" w:firstColumn="1" w:lastColumn="0" w:noHBand="0" w:noVBand="1"/>
      </w:tblPr>
      <w:tblGrid>
        <w:gridCol w:w="4276"/>
        <w:gridCol w:w="6019"/>
      </w:tblGrid>
      <w:tr w:rsidR="00877B31" w14:paraId="7591E57E" w14:textId="77777777">
        <w:trPr>
          <w:trHeight w:val="375"/>
        </w:trPr>
        <w:tc>
          <w:tcPr>
            <w:tcW w:w="10295" w:type="dxa"/>
            <w:gridSpan w:val="2"/>
            <w:tcBorders>
              <w:top w:val="single" w:sz="6" w:space="0" w:color="000000"/>
              <w:left w:val="single" w:sz="6" w:space="0" w:color="000000"/>
              <w:bottom w:val="single" w:sz="6" w:space="0" w:color="000000"/>
              <w:right w:val="single" w:sz="6" w:space="0" w:color="000000"/>
            </w:tcBorders>
          </w:tcPr>
          <w:p w14:paraId="291A6B44" w14:textId="77777777" w:rsidR="00877B31" w:rsidRDefault="00DE047B">
            <w:pPr>
              <w:ind w:left="143"/>
              <w:jc w:val="center"/>
            </w:pPr>
            <w:r>
              <w:rPr>
                <w:rFonts w:ascii="Tahoma" w:eastAsia="Tahoma" w:hAnsi="Tahoma" w:cs="Tahoma"/>
                <w:color w:val="616365"/>
                <w:sz w:val="18"/>
              </w:rPr>
              <w:t>Информация о корпоративном действии</w:t>
            </w:r>
          </w:p>
        </w:tc>
      </w:tr>
      <w:tr w:rsidR="00877B31" w14:paraId="6FF37870" w14:textId="77777777" w:rsidTr="007840DE">
        <w:trPr>
          <w:trHeight w:val="375"/>
        </w:trPr>
        <w:tc>
          <w:tcPr>
            <w:tcW w:w="4276" w:type="dxa"/>
            <w:tcBorders>
              <w:top w:val="single" w:sz="6" w:space="0" w:color="000000"/>
              <w:left w:val="single" w:sz="6" w:space="0" w:color="000000"/>
              <w:bottom w:val="single" w:sz="6" w:space="0" w:color="000000"/>
              <w:right w:val="single" w:sz="6" w:space="0" w:color="000000"/>
            </w:tcBorders>
          </w:tcPr>
          <w:p w14:paraId="791E1226" w14:textId="77777777" w:rsidR="00877B31" w:rsidRDefault="00DE047B">
            <w:r>
              <w:rPr>
                <w:rFonts w:ascii="Tahoma" w:eastAsia="Tahoma" w:hAnsi="Tahoma" w:cs="Tahoma"/>
                <w:color w:val="616365"/>
                <w:sz w:val="18"/>
              </w:rPr>
              <w:t>Референс корпоративного действия</w:t>
            </w:r>
          </w:p>
        </w:tc>
        <w:tc>
          <w:tcPr>
            <w:tcW w:w="6019" w:type="dxa"/>
            <w:tcBorders>
              <w:top w:val="single" w:sz="6" w:space="0" w:color="000000"/>
              <w:left w:val="single" w:sz="6" w:space="0" w:color="000000"/>
              <w:bottom w:val="single" w:sz="6" w:space="0" w:color="000000"/>
              <w:right w:val="single" w:sz="6" w:space="0" w:color="000000"/>
            </w:tcBorders>
          </w:tcPr>
          <w:p w14:paraId="11AB33EB" w14:textId="77777777" w:rsidR="00877B31" w:rsidRDefault="00DE047B">
            <w:pPr>
              <w:ind w:left="6"/>
            </w:pPr>
            <w:r>
              <w:rPr>
                <w:rFonts w:ascii="Tahoma" w:eastAsia="Tahoma" w:hAnsi="Tahoma" w:cs="Tahoma"/>
                <w:color w:val="616365"/>
                <w:sz w:val="18"/>
              </w:rPr>
              <w:t>1174685</w:t>
            </w:r>
          </w:p>
        </w:tc>
      </w:tr>
      <w:tr w:rsidR="00877B31" w14:paraId="5AFC4E6C" w14:textId="77777777" w:rsidTr="007840DE">
        <w:trPr>
          <w:trHeight w:val="585"/>
        </w:trPr>
        <w:tc>
          <w:tcPr>
            <w:tcW w:w="4276" w:type="dxa"/>
            <w:tcBorders>
              <w:top w:val="single" w:sz="6" w:space="0" w:color="000000"/>
              <w:left w:val="single" w:sz="6" w:space="0" w:color="000000"/>
              <w:bottom w:val="single" w:sz="6" w:space="0" w:color="000000"/>
              <w:right w:val="single" w:sz="6" w:space="0" w:color="000000"/>
            </w:tcBorders>
            <w:vAlign w:val="center"/>
          </w:tcPr>
          <w:p w14:paraId="6A60581F" w14:textId="77777777" w:rsidR="00877B31" w:rsidRDefault="00DE047B">
            <w:r>
              <w:rPr>
                <w:rFonts w:ascii="Tahoma" w:eastAsia="Tahoma" w:hAnsi="Tahoma" w:cs="Tahoma"/>
                <w:color w:val="616365"/>
                <w:sz w:val="18"/>
              </w:rPr>
              <w:t>Полное наименование эмитента</w:t>
            </w:r>
          </w:p>
        </w:tc>
        <w:tc>
          <w:tcPr>
            <w:tcW w:w="6019" w:type="dxa"/>
            <w:tcBorders>
              <w:top w:val="single" w:sz="6" w:space="0" w:color="000000"/>
              <w:left w:val="single" w:sz="6" w:space="0" w:color="000000"/>
              <w:bottom w:val="single" w:sz="6" w:space="0" w:color="000000"/>
              <w:right w:val="single" w:sz="6" w:space="0" w:color="000000"/>
            </w:tcBorders>
          </w:tcPr>
          <w:p w14:paraId="0D218BC9" w14:textId="77777777" w:rsidR="00877B31" w:rsidRDefault="00DE047B">
            <w:pPr>
              <w:ind w:left="6"/>
            </w:pPr>
            <w:r>
              <w:rPr>
                <w:rFonts w:ascii="Tahoma" w:eastAsia="Tahoma" w:hAnsi="Tahoma" w:cs="Tahoma"/>
                <w:color w:val="616365"/>
                <w:sz w:val="18"/>
              </w:rPr>
              <w:t>Публичное акционерное общество "</w:t>
            </w:r>
            <w:proofErr w:type="spellStart"/>
            <w:r>
              <w:rPr>
                <w:rFonts w:ascii="Tahoma" w:eastAsia="Tahoma" w:hAnsi="Tahoma" w:cs="Tahoma"/>
                <w:color w:val="616365"/>
                <w:sz w:val="18"/>
              </w:rPr>
              <w:t>Горно</w:t>
            </w:r>
            <w:proofErr w:type="spellEnd"/>
            <w:r>
              <w:rPr>
                <w:rFonts w:ascii="Tahoma" w:eastAsia="Tahoma" w:hAnsi="Tahoma" w:cs="Tahoma"/>
                <w:color w:val="616365"/>
                <w:sz w:val="18"/>
              </w:rPr>
              <w:t>-металлургическая компания "Норильский никель"</w:t>
            </w:r>
          </w:p>
        </w:tc>
      </w:tr>
      <w:tr w:rsidR="00877B31" w14:paraId="553A32C4" w14:textId="77777777" w:rsidTr="007840DE">
        <w:trPr>
          <w:trHeight w:val="795"/>
        </w:trPr>
        <w:tc>
          <w:tcPr>
            <w:tcW w:w="4276" w:type="dxa"/>
            <w:tcBorders>
              <w:top w:val="single" w:sz="6" w:space="0" w:color="000000"/>
              <w:left w:val="single" w:sz="6" w:space="0" w:color="000000"/>
              <w:bottom w:val="single" w:sz="6" w:space="0" w:color="000000"/>
              <w:right w:val="single" w:sz="6" w:space="0" w:color="000000"/>
            </w:tcBorders>
          </w:tcPr>
          <w:p w14:paraId="1C596C1D" w14:textId="77777777" w:rsidR="00877B31" w:rsidRDefault="00DE047B">
            <w:r>
              <w:rPr>
                <w:rFonts w:ascii="Tahoma" w:eastAsia="Tahoma" w:hAnsi="Tahoma" w:cs="Tahoma"/>
                <w:color w:val="616365"/>
                <w:sz w:val="18"/>
              </w:rPr>
              <w:t>Дата проведения заседания/ окончания приема бюллетеней для заочного голосования</w:t>
            </w:r>
          </w:p>
        </w:tc>
        <w:tc>
          <w:tcPr>
            <w:tcW w:w="6019" w:type="dxa"/>
            <w:tcBorders>
              <w:top w:val="single" w:sz="6" w:space="0" w:color="000000"/>
              <w:left w:val="single" w:sz="6" w:space="0" w:color="000000"/>
              <w:bottom w:val="single" w:sz="6" w:space="0" w:color="000000"/>
              <w:right w:val="single" w:sz="6" w:space="0" w:color="000000"/>
            </w:tcBorders>
            <w:vAlign w:val="center"/>
          </w:tcPr>
          <w:p w14:paraId="2D955713" w14:textId="77777777" w:rsidR="00877B31" w:rsidRDefault="00DE047B">
            <w:pPr>
              <w:ind w:left="6"/>
            </w:pPr>
            <w:r>
              <w:rPr>
                <w:rFonts w:ascii="Tahoma" w:eastAsia="Tahoma" w:hAnsi="Tahoma" w:cs="Tahoma"/>
                <w:color w:val="616365"/>
                <w:sz w:val="18"/>
              </w:rPr>
              <w:t>30.06.2026</w:t>
            </w:r>
          </w:p>
        </w:tc>
      </w:tr>
      <w:tr w:rsidR="00877B31" w14:paraId="65566750" w14:textId="77777777" w:rsidTr="007840DE">
        <w:trPr>
          <w:trHeight w:val="795"/>
        </w:trPr>
        <w:tc>
          <w:tcPr>
            <w:tcW w:w="4276" w:type="dxa"/>
            <w:tcBorders>
              <w:top w:val="single" w:sz="6" w:space="0" w:color="000000"/>
              <w:left w:val="single" w:sz="6" w:space="0" w:color="000000"/>
              <w:bottom w:val="single" w:sz="6" w:space="0" w:color="000000"/>
              <w:right w:val="single" w:sz="6" w:space="0" w:color="000000"/>
            </w:tcBorders>
          </w:tcPr>
          <w:p w14:paraId="34BA7241" w14:textId="77777777" w:rsidR="00877B31" w:rsidRDefault="00DE047B">
            <w:r>
              <w:rPr>
                <w:rFonts w:ascii="Tahoma" w:eastAsia="Tahoma" w:hAnsi="Tahoma" w:cs="Tahoma"/>
                <w:color w:val="616365"/>
                <w:sz w:val="18"/>
              </w:rPr>
              <w:t>Время проведения заседания/ окончания приема бюллетеней для заочного голосования</w:t>
            </w:r>
          </w:p>
        </w:tc>
        <w:tc>
          <w:tcPr>
            <w:tcW w:w="6019" w:type="dxa"/>
            <w:tcBorders>
              <w:top w:val="single" w:sz="6" w:space="0" w:color="000000"/>
              <w:left w:val="single" w:sz="6" w:space="0" w:color="000000"/>
              <w:bottom w:val="single" w:sz="6" w:space="0" w:color="000000"/>
              <w:right w:val="single" w:sz="6" w:space="0" w:color="000000"/>
            </w:tcBorders>
            <w:vAlign w:val="center"/>
          </w:tcPr>
          <w:p w14:paraId="6FBDF46A" w14:textId="77777777" w:rsidR="00877B31" w:rsidRDefault="00DE047B">
            <w:pPr>
              <w:ind w:left="6"/>
            </w:pPr>
            <w:r>
              <w:rPr>
                <w:rFonts w:ascii="Tahoma" w:eastAsia="Tahoma" w:hAnsi="Tahoma" w:cs="Tahoma"/>
                <w:color w:val="616365"/>
                <w:sz w:val="18"/>
              </w:rPr>
              <w:t>11:00:00 МСК</w:t>
            </w:r>
          </w:p>
        </w:tc>
      </w:tr>
      <w:tr w:rsidR="00877B31" w14:paraId="1436C833" w14:textId="77777777" w:rsidTr="007840DE">
        <w:trPr>
          <w:trHeight w:val="375"/>
        </w:trPr>
        <w:tc>
          <w:tcPr>
            <w:tcW w:w="4276" w:type="dxa"/>
            <w:tcBorders>
              <w:top w:val="single" w:sz="6" w:space="0" w:color="000000"/>
              <w:left w:val="single" w:sz="6" w:space="0" w:color="000000"/>
              <w:bottom w:val="single" w:sz="6" w:space="0" w:color="000000"/>
              <w:right w:val="single" w:sz="6" w:space="0" w:color="000000"/>
            </w:tcBorders>
          </w:tcPr>
          <w:p w14:paraId="3EC65BFA" w14:textId="77777777" w:rsidR="00877B31" w:rsidRDefault="00DE047B">
            <w:r>
              <w:rPr>
                <w:rFonts w:ascii="Tahoma" w:eastAsia="Tahoma" w:hAnsi="Tahoma" w:cs="Tahoma"/>
                <w:color w:val="616365"/>
                <w:sz w:val="18"/>
              </w:rPr>
              <w:t>Тип корпоративного действия</w:t>
            </w:r>
          </w:p>
        </w:tc>
        <w:tc>
          <w:tcPr>
            <w:tcW w:w="6019" w:type="dxa"/>
            <w:tcBorders>
              <w:top w:val="single" w:sz="6" w:space="0" w:color="000000"/>
              <w:left w:val="single" w:sz="6" w:space="0" w:color="000000"/>
              <w:bottom w:val="single" w:sz="6" w:space="0" w:color="000000"/>
              <w:right w:val="single" w:sz="6" w:space="0" w:color="000000"/>
            </w:tcBorders>
          </w:tcPr>
          <w:p w14:paraId="5AC35F95" w14:textId="77777777" w:rsidR="00877B31" w:rsidRDefault="00DE047B">
            <w:pPr>
              <w:ind w:left="6"/>
            </w:pPr>
            <w:r>
              <w:rPr>
                <w:rFonts w:ascii="Tahoma" w:eastAsia="Tahoma" w:hAnsi="Tahoma" w:cs="Tahoma"/>
                <w:color w:val="616365"/>
                <w:sz w:val="18"/>
              </w:rPr>
              <w:t>Годовое заседание общего собрания акционеров</w:t>
            </w:r>
          </w:p>
        </w:tc>
      </w:tr>
      <w:tr w:rsidR="00877B31" w14:paraId="70518F4D" w14:textId="77777777" w:rsidTr="007840DE">
        <w:trPr>
          <w:trHeight w:val="375"/>
        </w:trPr>
        <w:tc>
          <w:tcPr>
            <w:tcW w:w="4276" w:type="dxa"/>
            <w:tcBorders>
              <w:top w:val="single" w:sz="6" w:space="0" w:color="000000"/>
              <w:left w:val="single" w:sz="6" w:space="0" w:color="000000"/>
              <w:bottom w:val="single" w:sz="6" w:space="0" w:color="000000"/>
              <w:right w:val="single" w:sz="6" w:space="0" w:color="000000"/>
            </w:tcBorders>
          </w:tcPr>
          <w:p w14:paraId="14AB03AD" w14:textId="77777777" w:rsidR="00877B31" w:rsidRDefault="00DE047B">
            <w:r>
              <w:rPr>
                <w:rFonts w:ascii="Tahoma" w:eastAsia="Tahoma" w:hAnsi="Tahoma" w:cs="Tahoma"/>
                <w:color w:val="616365"/>
                <w:sz w:val="18"/>
              </w:rPr>
              <w:t>Способ принятия решений</w:t>
            </w:r>
          </w:p>
        </w:tc>
        <w:tc>
          <w:tcPr>
            <w:tcW w:w="6019" w:type="dxa"/>
            <w:tcBorders>
              <w:top w:val="single" w:sz="6" w:space="0" w:color="000000"/>
              <w:left w:val="single" w:sz="6" w:space="0" w:color="000000"/>
              <w:bottom w:val="single" w:sz="6" w:space="0" w:color="000000"/>
              <w:right w:val="single" w:sz="6" w:space="0" w:color="000000"/>
            </w:tcBorders>
          </w:tcPr>
          <w:p w14:paraId="7FB8D1B2" w14:textId="77777777" w:rsidR="00877B31" w:rsidRDefault="00DE047B">
            <w:pPr>
              <w:ind w:left="6"/>
            </w:pPr>
            <w:r>
              <w:rPr>
                <w:rFonts w:ascii="Tahoma" w:eastAsia="Tahoma" w:hAnsi="Tahoma" w:cs="Tahoma"/>
                <w:color w:val="616365"/>
                <w:sz w:val="18"/>
              </w:rPr>
              <w:t>Заседание</w:t>
            </w:r>
          </w:p>
        </w:tc>
      </w:tr>
      <w:tr w:rsidR="00877B31" w14:paraId="0D7C3400" w14:textId="77777777" w:rsidTr="007840DE">
        <w:trPr>
          <w:trHeight w:val="585"/>
        </w:trPr>
        <w:tc>
          <w:tcPr>
            <w:tcW w:w="4276" w:type="dxa"/>
            <w:tcBorders>
              <w:top w:val="single" w:sz="6" w:space="0" w:color="000000"/>
              <w:left w:val="single" w:sz="6" w:space="0" w:color="000000"/>
              <w:bottom w:val="single" w:sz="6" w:space="0" w:color="000000"/>
              <w:right w:val="single" w:sz="6" w:space="0" w:color="000000"/>
            </w:tcBorders>
            <w:vAlign w:val="center"/>
          </w:tcPr>
          <w:p w14:paraId="03F35DB6" w14:textId="77777777" w:rsidR="00877B31" w:rsidRDefault="00DE047B">
            <w:r>
              <w:rPr>
                <w:rFonts w:ascii="Tahoma" w:eastAsia="Tahoma" w:hAnsi="Tahoma" w:cs="Tahoma"/>
                <w:color w:val="616365"/>
                <w:sz w:val="18"/>
              </w:rPr>
              <w:t>Место проведения заседания</w:t>
            </w:r>
          </w:p>
        </w:tc>
        <w:tc>
          <w:tcPr>
            <w:tcW w:w="6019" w:type="dxa"/>
            <w:tcBorders>
              <w:top w:val="single" w:sz="6" w:space="0" w:color="000000"/>
              <w:left w:val="single" w:sz="6" w:space="0" w:color="000000"/>
              <w:bottom w:val="single" w:sz="6" w:space="0" w:color="000000"/>
              <w:right w:val="single" w:sz="6" w:space="0" w:color="000000"/>
            </w:tcBorders>
          </w:tcPr>
          <w:p w14:paraId="2A5EAF6A" w14:textId="77777777" w:rsidR="00877B31" w:rsidRDefault="00DE047B">
            <w:pPr>
              <w:ind w:left="6"/>
              <w:jc w:val="both"/>
            </w:pPr>
            <w:r>
              <w:rPr>
                <w:rFonts w:ascii="Tahoma" w:eastAsia="Tahoma" w:hAnsi="Tahoma" w:cs="Tahoma"/>
                <w:color w:val="616365"/>
                <w:sz w:val="18"/>
              </w:rPr>
              <w:t>Российская Федерация, г. Москва, Новинский бул., дом 8, стр. 2, гостиница «Лотте Отель»</w:t>
            </w:r>
          </w:p>
        </w:tc>
      </w:tr>
      <w:tr w:rsidR="00877B31" w14:paraId="1624F655" w14:textId="77777777" w:rsidTr="007840DE">
        <w:trPr>
          <w:trHeight w:val="1005"/>
        </w:trPr>
        <w:tc>
          <w:tcPr>
            <w:tcW w:w="4276" w:type="dxa"/>
            <w:tcBorders>
              <w:top w:val="single" w:sz="6" w:space="0" w:color="000000"/>
              <w:left w:val="single" w:sz="6" w:space="0" w:color="000000"/>
              <w:bottom w:val="single" w:sz="6" w:space="0" w:color="000000"/>
              <w:right w:val="single" w:sz="6" w:space="0" w:color="000000"/>
            </w:tcBorders>
          </w:tcPr>
          <w:p w14:paraId="70E3AA35" w14:textId="77777777" w:rsidR="00877B31" w:rsidRDefault="00DE047B">
            <w:pPr>
              <w:ind w:right="421"/>
              <w:jc w:val="both"/>
            </w:pPr>
            <w:r>
              <w:rPr>
                <w:rFonts w:ascii="Tahoma" w:eastAsia="Tahoma" w:hAnsi="Tahoma" w:cs="Tahoma"/>
                <w:color w:val="616365"/>
                <w:sz w:val="18"/>
              </w:rPr>
              <w:t>Дата, на которую определяются (фиксируются) лица, имеющие право голоса при принятии решений общим собранием</w:t>
            </w:r>
          </w:p>
        </w:tc>
        <w:tc>
          <w:tcPr>
            <w:tcW w:w="6019" w:type="dxa"/>
            <w:tcBorders>
              <w:top w:val="single" w:sz="6" w:space="0" w:color="000000"/>
              <w:left w:val="single" w:sz="6" w:space="0" w:color="000000"/>
              <w:bottom w:val="single" w:sz="6" w:space="0" w:color="000000"/>
              <w:right w:val="single" w:sz="6" w:space="0" w:color="000000"/>
            </w:tcBorders>
            <w:vAlign w:val="center"/>
          </w:tcPr>
          <w:p w14:paraId="690594A9" w14:textId="77777777" w:rsidR="00877B31" w:rsidRDefault="00DE047B">
            <w:pPr>
              <w:ind w:left="6"/>
            </w:pPr>
            <w:r>
              <w:rPr>
                <w:rFonts w:ascii="Tahoma" w:eastAsia="Tahoma" w:hAnsi="Tahoma" w:cs="Tahoma"/>
                <w:color w:val="616365"/>
                <w:sz w:val="18"/>
              </w:rPr>
              <w:t>05.06.2026</w:t>
            </w:r>
          </w:p>
        </w:tc>
      </w:tr>
      <w:tr w:rsidR="00877B31" w14:paraId="26161F90" w14:textId="77777777" w:rsidTr="007840DE">
        <w:trPr>
          <w:trHeight w:val="795"/>
        </w:trPr>
        <w:tc>
          <w:tcPr>
            <w:tcW w:w="4276" w:type="dxa"/>
            <w:tcBorders>
              <w:top w:val="single" w:sz="6" w:space="0" w:color="000000"/>
              <w:left w:val="single" w:sz="6" w:space="0" w:color="000000"/>
              <w:bottom w:val="single" w:sz="6" w:space="0" w:color="000000"/>
              <w:right w:val="single" w:sz="6" w:space="0" w:color="000000"/>
            </w:tcBorders>
          </w:tcPr>
          <w:p w14:paraId="230AD3AD" w14:textId="77777777" w:rsidR="00877B31" w:rsidRDefault="00DE047B">
            <w:pPr>
              <w:jc w:val="both"/>
            </w:pPr>
            <w:r>
              <w:rPr>
                <w:rFonts w:ascii="Tahoma" w:eastAsia="Tahoma" w:hAnsi="Tahoma" w:cs="Tahoma"/>
                <w:color w:val="616365"/>
                <w:sz w:val="18"/>
              </w:rPr>
              <w:t>Дата и время окончания приема бюллетеней/ инструкций, установленные эмитентом</w:t>
            </w:r>
          </w:p>
        </w:tc>
        <w:tc>
          <w:tcPr>
            <w:tcW w:w="6019" w:type="dxa"/>
            <w:tcBorders>
              <w:top w:val="single" w:sz="6" w:space="0" w:color="000000"/>
              <w:left w:val="single" w:sz="6" w:space="0" w:color="000000"/>
              <w:bottom w:val="single" w:sz="6" w:space="0" w:color="000000"/>
              <w:right w:val="single" w:sz="6" w:space="0" w:color="000000"/>
            </w:tcBorders>
            <w:vAlign w:val="center"/>
          </w:tcPr>
          <w:p w14:paraId="7167618C" w14:textId="77777777" w:rsidR="00877B31" w:rsidRDefault="00DE047B">
            <w:pPr>
              <w:ind w:left="6"/>
            </w:pPr>
            <w:r>
              <w:rPr>
                <w:rFonts w:ascii="Tahoma" w:eastAsia="Tahoma" w:hAnsi="Tahoma" w:cs="Tahoma"/>
                <w:color w:val="616365"/>
                <w:sz w:val="18"/>
              </w:rPr>
              <w:t>27.06.2026 (23:59:59 МСК)</w:t>
            </w:r>
          </w:p>
        </w:tc>
      </w:tr>
      <w:tr w:rsidR="00877B31" w14:paraId="2F1E619C" w14:textId="77777777" w:rsidTr="007840DE">
        <w:trPr>
          <w:trHeight w:val="585"/>
        </w:trPr>
        <w:tc>
          <w:tcPr>
            <w:tcW w:w="4276" w:type="dxa"/>
            <w:tcBorders>
              <w:top w:val="single" w:sz="6" w:space="0" w:color="000000"/>
              <w:left w:val="single" w:sz="6" w:space="0" w:color="000000"/>
              <w:bottom w:val="single" w:sz="6" w:space="0" w:color="000000"/>
              <w:right w:val="single" w:sz="6" w:space="0" w:color="000000"/>
            </w:tcBorders>
          </w:tcPr>
          <w:p w14:paraId="39C599C6" w14:textId="77777777" w:rsidR="00877B31" w:rsidRDefault="00DE047B">
            <w:pPr>
              <w:jc w:val="both"/>
            </w:pPr>
            <w:r>
              <w:rPr>
                <w:rFonts w:ascii="Tahoma" w:eastAsia="Tahoma" w:hAnsi="Tahoma" w:cs="Tahoma"/>
                <w:color w:val="616365"/>
                <w:sz w:val="18"/>
              </w:rPr>
              <w:t>Дата и время окончания приема инструкций, установленные НКО АО НРД</w:t>
            </w:r>
          </w:p>
        </w:tc>
        <w:tc>
          <w:tcPr>
            <w:tcW w:w="6019" w:type="dxa"/>
            <w:tcBorders>
              <w:top w:val="single" w:sz="6" w:space="0" w:color="000000"/>
              <w:left w:val="single" w:sz="6" w:space="0" w:color="000000"/>
              <w:bottom w:val="single" w:sz="6" w:space="0" w:color="000000"/>
              <w:right w:val="single" w:sz="6" w:space="0" w:color="000000"/>
            </w:tcBorders>
            <w:vAlign w:val="center"/>
          </w:tcPr>
          <w:p w14:paraId="6CA91F30" w14:textId="77777777" w:rsidR="00877B31" w:rsidRDefault="00DE047B">
            <w:pPr>
              <w:ind w:left="6"/>
            </w:pPr>
            <w:r>
              <w:rPr>
                <w:rFonts w:ascii="Tahoma" w:eastAsia="Tahoma" w:hAnsi="Tahoma" w:cs="Tahoma"/>
                <w:color w:val="616365"/>
                <w:sz w:val="18"/>
              </w:rPr>
              <w:t>26.06.2026 (20:00:00 МСК)</w:t>
            </w:r>
          </w:p>
        </w:tc>
      </w:tr>
      <w:tr w:rsidR="00877B31" w14:paraId="08A07932" w14:textId="77777777" w:rsidTr="007840DE">
        <w:trPr>
          <w:trHeight w:val="585"/>
        </w:trPr>
        <w:tc>
          <w:tcPr>
            <w:tcW w:w="4276" w:type="dxa"/>
            <w:tcBorders>
              <w:top w:val="single" w:sz="6" w:space="0" w:color="000000"/>
              <w:left w:val="single" w:sz="6" w:space="0" w:color="000000"/>
              <w:bottom w:val="single" w:sz="6" w:space="0" w:color="000000"/>
              <w:right w:val="single" w:sz="6" w:space="0" w:color="000000"/>
            </w:tcBorders>
          </w:tcPr>
          <w:p w14:paraId="3B936A2D" w14:textId="77777777" w:rsidR="00877B31" w:rsidRDefault="00DE047B">
            <w:r>
              <w:rPr>
                <w:rFonts w:ascii="Tahoma" w:eastAsia="Tahoma" w:hAnsi="Tahoma" w:cs="Tahoma"/>
                <w:color w:val="616365"/>
                <w:sz w:val="18"/>
              </w:rPr>
              <w:t>Адрес НКО АО НРД для направления инструкций</w:t>
            </w:r>
          </w:p>
        </w:tc>
        <w:tc>
          <w:tcPr>
            <w:tcW w:w="6019" w:type="dxa"/>
            <w:tcBorders>
              <w:top w:val="single" w:sz="6" w:space="0" w:color="000000"/>
              <w:left w:val="single" w:sz="6" w:space="0" w:color="000000"/>
              <w:bottom w:val="single" w:sz="6" w:space="0" w:color="000000"/>
              <w:right w:val="single" w:sz="6" w:space="0" w:color="000000"/>
            </w:tcBorders>
            <w:vAlign w:val="center"/>
          </w:tcPr>
          <w:p w14:paraId="215D0549" w14:textId="77777777" w:rsidR="00877B31" w:rsidRDefault="00DE047B">
            <w:pPr>
              <w:ind w:left="6"/>
            </w:pPr>
            <w:r>
              <w:rPr>
                <w:rFonts w:ascii="Tahoma" w:eastAsia="Tahoma" w:hAnsi="Tahoma" w:cs="Tahoma"/>
                <w:color w:val="616365"/>
                <w:sz w:val="18"/>
              </w:rPr>
              <w:t>NDC000000000</w:t>
            </w:r>
          </w:p>
        </w:tc>
      </w:tr>
      <w:tr w:rsidR="00877B31" w14:paraId="779547EF" w14:textId="77777777" w:rsidTr="007840DE">
        <w:trPr>
          <w:trHeight w:val="585"/>
        </w:trPr>
        <w:tc>
          <w:tcPr>
            <w:tcW w:w="4276" w:type="dxa"/>
            <w:tcBorders>
              <w:top w:val="single" w:sz="6" w:space="0" w:color="000000"/>
              <w:left w:val="single" w:sz="6" w:space="0" w:color="000000"/>
              <w:bottom w:val="single" w:sz="6" w:space="0" w:color="000000"/>
              <w:right w:val="single" w:sz="6" w:space="0" w:color="000000"/>
            </w:tcBorders>
          </w:tcPr>
          <w:p w14:paraId="0F562512" w14:textId="77777777" w:rsidR="00877B31" w:rsidRDefault="00DE047B">
            <w:r>
              <w:rPr>
                <w:rFonts w:ascii="Tahoma" w:eastAsia="Tahoma" w:hAnsi="Tahoma" w:cs="Tahoma"/>
                <w:color w:val="616365"/>
                <w:sz w:val="18"/>
              </w:rPr>
              <w:t>Адрес SWIFT НКО АО НРД для направления инструкций</w:t>
            </w:r>
          </w:p>
        </w:tc>
        <w:tc>
          <w:tcPr>
            <w:tcW w:w="6019" w:type="dxa"/>
            <w:tcBorders>
              <w:top w:val="single" w:sz="6" w:space="0" w:color="000000"/>
              <w:left w:val="single" w:sz="6" w:space="0" w:color="000000"/>
              <w:bottom w:val="single" w:sz="6" w:space="0" w:color="000000"/>
              <w:right w:val="single" w:sz="6" w:space="0" w:color="000000"/>
            </w:tcBorders>
            <w:vAlign w:val="center"/>
          </w:tcPr>
          <w:p w14:paraId="76D8D5F6" w14:textId="77777777" w:rsidR="00877B31" w:rsidRDefault="00DE047B">
            <w:pPr>
              <w:ind w:left="6"/>
            </w:pPr>
            <w:r>
              <w:rPr>
                <w:rFonts w:ascii="Tahoma" w:eastAsia="Tahoma" w:hAnsi="Tahoma" w:cs="Tahoma"/>
                <w:color w:val="616365"/>
                <w:sz w:val="18"/>
              </w:rPr>
              <w:t>NADCRUMM</w:t>
            </w:r>
          </w:p>
        </w:tc>
      </w:tr>
      <w:tr w:rsidR="00877B31" w14:paraId="4B958DAB" w14:textId="77777777" w:rsidTr="007840DE">
        <w:trPr>
          <w:trHeight w:val="795"/>
        </w:trPr>
        <w:tc>
          <w:tcPr>
            <w:tcW w:w="4276" w:type="dxa"/>
            <w:tcBorders>
              <w:top w:val="single" w:sz="6" w:space="0" w:color="000000"/>
              <w:left w:val="single" w:sz="6" w:space="0" w:color="000000"/>
              <w:bottom w:val="single" w:sz="6" w:space="0" w:color="000000"/>
              <w:right w:val="single" w:sz="6" w:space="0" w:color="000000"/>
            </w:tcBorders>
          </w:tcPr>
          <w:p w14:paraId="34F5888C" w14:textId="77777777" w:rsidR="00877B31" w:rsidRDefault="00DE047B">
            <w:pPr>
              <w:jc w:val="both"/>
            </w:pPr>
            <w:r>
              <w:rPr>
                <w:rFonts w:ascii="Tahoma" w:eastAsia="Tahoma" w:hAnsi="Tahoma" w:cs="Tahoma"/>
                <w:color w:val="616365"/>
                <w:sz w:val="18"/>
              </w:rPr>
              <w:t>Адрес сайта в сети Интернет, на котором может быть заполнена электронная форма бюллетеней</w:t>
            </w:r>
          </w:p>
        </w:tc>
        <w:tc>
          <w:tcPr>
            <w:tcW w:w="6019" w:type="dxa"/>
            <w:tcBorders>
              <w:top w:val="single" w:sz="6" w:space="0" w:color="000000"/>
              <w:left w:val="single" w:sz="6" w:space="0" w:color="000000"/>
              <w:bottom w:val="single" w:sz="6" w:space="0" w:color="000000"/>
              <w:right w:val="single" w:sz="6" w:space="0" w:color="000000"/>
            </w:tcBorders>
            <w:vAlign w:val="center"/>
          </w:tcPr>
          <w:p w14:paraId="4A842BEA" w14:textId="77777777" w:rsidR="00877B31" w:rsidRDefault="00DE047B">
            <w:pPr>
              <w:ind w:left="6"/>
            </w:pPr>
            <w:hyperlink r:id="rId4">
              <w:r>
                <w:rPr>
                  <w:rFonts w:ascii="Tahoma" w:eastAsia="Tahoma" w:hAnsi="Tahoma" w:cs="Tahoma"/>
                  <w:color w:val="175089"/>
                  <w:sz w:val="18"/>
                  <w:u w:val="single" w:color="175089"/>
                </w:rPr>
                <w:t>https://lk.rrost.ru/Nornik</w:t>
              </w:r>
            </w:hyperlink>
          </w:p>
        </w:tc>
      </w:tr>
      <w:tr w:rsidR="00877B31" w14:paraId="07018593" w14:textId="77777777">
        <w:tblPrEx>
          <w:tblCellMar>
            <w:left w:w="75" w:type="dxa"/>
            <w:right w:w="101" w:type="dxa"/>
          </w:tblCellMar>
        </w:tblPrEx>
        <w:trPr>
          <w:trHeight w:val="375"/>
        </w:trPr>
        <w:tc>
          <w:tcPr>
            <w:tcW w:w="10295" w:type="dxa"/>
            <w:gridSpan w:val="2"/>
            <w:tcBorders>
              <w:top w:val="single" w:sz="6" w:space="0" w:color="000000"/>
              <w:left w:val="single" w:sz="6" w:space="0" w:color="000000"/>
              <w:bottom w:val="single" w:sz="6" w:space="0" w:color="000000"/>
              <w:right w:val="single" w:sz="6" w:space="0" w:color="000000"/>
            </w:tcBorders>
          </w:tcPr>
          <w:p w14:paraId="01892FF5" w14:textId="77777777" w:rsidR="00877B31" w:rsidRDefault="00DE047B">
            <w:pPr>
              <w:ind w:left="23"/>
              <w:jc w:val="center"/>
            </w:pPr>
            <w:r>
              <w:rPr>
                <w:rFonts w:ascii="Tahoma" w:eastAsia="Tahoma" w:hAnsi="Tahoma" w:cs="Tahoma"/>
                <w:color w:val="616365"/>
                <w:sz w:val="18"/>
              </w:rPr>
              <w:t>Повестка дня</w:t>
            </w:r>
          </w:p>
        </w:tc>
      </w:tr>
      <w:tr w:rsidR="00877B31" w14:paraId="7B1D9923" w14:textId="77777777">
        <w:tblPrEx>
          <w:tblCellMar>
            <w:left w:w="75" w:type="dxa"/>
            <w:right w:w="101" w:type="dxa"/>
          </w:tblCellMar>
        </w:tblPrEx>
        <w:trPr>
          <w:trHeight w:val="3106"/>
        </w:trPr>
        <w:tc>
          <w:tcPr>
            <w:tcW w:w="10295" w:type="dxa"/>
            <w:gridSpan w:val="2"/>
            <w:tcBorders>
              <w:top w:val="single" w:sz="6" w:space="0" w:color="000000"/>
              <w:left w:val="single" w:sz="6" w:space="0" w:color="000000"/>
              <w:bottom w:val="single" w:sz="6" w:space="0" w:color="000000"/>
              <w:right w:val="single" w:sz="6" w:space="0" w:color="000000"/>
            </w:tcBorders>
          </w:tcPr>
          <w:p w14:paraId="606E1B63" w14:textId="77777777" w:rsidR="00877B31" w:rsidRDefault="00DE047B">
            <w:r>
              <w:rPr>
                <w:rFonts w:ascii="Tahoma" w:eastAsia="Tahoma" w:hAnsi="Tahoma" w:cs="Tahoma"/>
                <w:color w:val="616365"/>
                <w:sz w:val="18"/>
              </w:rPr>
              <w:lastRenderedPageBreak/>
              <w:t>1. Об утверждении Годового отчета ПАО «ГМК «Норильский никель» за 2025 год. 2. Об утверждении бухгалтерской (финансовой) отчетности ПАО «ГМК «Норильский никель» за 2025 год. 3. Об утверждении консолидированной финансовой отчетности ПАО «ГМК «Норильский никель» за 2025 год. 4. О распределении прибыли ПАО «ГМК «Норильский никель» за 2025 год, в том числе выплата (объявление) дивидендов по результатам 2025 года. 5. Об избрании членов Совета директоров ПАО «ГМК «Норильский никель». 6. Об избрании членов Ревизионной комиссии ПАО «ГМК «Норильский никель». 7. О назначении аудиторской организации, привлекаемой для аудита российской бухгалтерской (финансовой) отчетности ПАО «ГМК «Норильский никель». 8. О назначении аудиторской организации, привлекаемой для аудита консолидированной финансовой отчетности ПАО «ГМК «Норильский никель». 9. О вознаграждении и компенсации расходов членов Совета директоров ПАО «ГМК «Норильский никель». 10. О вознаграждении членов Ревизионной комиссии ПАО «ГМК «Норильский никель». 11. О согласии на совершение взаимосвязанных сделок, в которых имеется заинтересованность, по возмещению убытков членам Совета директоров и Правления ПАО «ГМК «Норильский никель». 12. О согласии на совершение сделки, в которой имеется заинтересованность, по страхованию ответственности членов Совета директоров и Правления ПАО «ГМК «Норильский никель».</w:t>
            </w:r>
          </w:p>
        </w:tc>
      </w:tr>
    </w:tbl>
    <w:p w14:paraId="4C906AEA" w14:textId="1C2EAA91" w:rsidR="00877B31" w:rsidRDefault="00877B31">
      <w:pPr>
        <w:tabs>
          <w:tab w:val="right" w:pos="10851"/>
        </w:tabs>
        <w:spacing w:after="3" w:line="265" w:lineRule="auto"/>
        <w:ind w:left="-15"/>
      </w:pPr>
    </w:p>
    <w:sectPr w:rsidR="00877B31">
      <w:pgSz w:w="11899" w:h="16838"/>
      <w:pgMar w:top="344" w:right="519" w:bottom="304" w:left="52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B31"/>
    <w:rsid w:val="005D7327"/>
    <w:rsid w:val="007840DE"/>
    <w:rsid w:val="00877B31"/>
    <w:rsid w:val="00B564FD"/>
    <w:rsid w:val="00C129B4"/>
    <w:rsid w:val="00D60412"/>
    <w:rsid w:val="00DE04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3EA65"/>
  <w15:docId w15:val="{F68A40A2-24BA-4956-ACB8-BF0141F74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k.rrost.ru/Norni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408</Words>
  <Characters>2327</Characters>
  <Application>Microsoft Office Word</Application>
  <DocSecurity>0</DocSecurity>
  <Lines>19</Lines>
  <Paragraphs>5</Paragraphs>
  <ScaleCrop>false</ScaleCrop>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Тарабрина Ирина Анатольевна</dc:creator>
  <cp:keywords/>
  <cp:lastModifiedBy>Тарабрина Ирина Анатольевна</cp:lastModifiedBy>
  <cp:revision>2</cp:revision>
  <dcterms:created xsi:type="dcterms:W3CDTF">2026-06-26T09:48:00Z</dcterms:created>
  <dcterms:modified xsi:type="dcterms:W3CDTF">2026-06-26T09:48:00Z</dcterms:modified>
</cp:coreProperties>
</file>