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563D2" w14:textId="3224E8BA" w:rsidR="00E11F32" w:rsidRDefault="00ED1C67">
      <w:pPr>
        <w:spacing w:after="75" w:line="238" w:lineRule="auto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Напоминание о заседании или заочном голосовании для принятия решений общим собранием</w:t>
      </w:r>
    </w:p>
    <w:p w14:paraId="3958398F" w14:textId="241EFBD4" w:rsidR="00F835AA" w:rsidRDefault="00F835AA">
      <w:pPr>
        <w:spacing w:after="75" w:line="238" w:lineRule="auto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 xml:space="preserve">С </w:t>
      </w:r>
      <w:proofErr w:type="spellStart"/>
      <w:r>
        <w:rPr>
          <w:rFonts w:ascii="Tahoma" w:eastAsia="Tahoma" w:hAnsi="Tahoma" w:cs="Tahoma"/>
          <w:color w:val="616365"/>
          <w:sz w:val="36"/>
        </w:rPr>
        <w:t>цб</w:t>
      </w:r>
      <w:proofErr w:type="spellEnd"/>
      <w:r>
        <w:rPr>
          <w:rFonts w:ascii="Tahoma" w:eastAsia="Tahoma" w:hAnsi="Tahoma" w:cs="Tahoma"/>
          <w:color w:val="616365"/>
          <w:sz w:val="36"/>
        </w:rPr>
        <w:t xml:space="preserve"> эмитента ПАО «НК «Роснефть»</w:t>
      </w:r>
    </w:p>
    <w:p w14:paraId="185F946B" w14:textId="529B1EF1" w:rsidR="00F835AA" w:rsidRPr="00F835AA" w:rsidRDefault="00F835AA">
      <w:pPr>
        <w:spacing w:after="75" w:line="238" w:lineRule="auto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(</w:t>
      </w:r>
      <w:proofErr w:type="spellStart"/>
      <w:proofErr w:type="gramStart"/>
      <w:r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proofErr w:type="gramEnd"/>
      <w:r>
        <w:rPr>
          <w:rFonts w:ascii="Tahoma" w:eastAsia="Tahoma" w:hAnsi="Tahoma" w:cs="Tahoma"/>
          <w:color w:val="616365"/>
          <w:sz w:val="36"/>
        </w:rPr>
        <w:t xml:space="preserve"> </w:t>
      </w:r>
      <w:r w:rsidRPr="00F835AA">
        <w:rPr>
          <w:rFonts w:ascii="Tahoma" w:eastAsia="Tahoma" w:hAnsi="Tahoma" w:cs="Tahoma"/>
          <w:color w:val="616365"/>
          <w:sz w:val="36"/>
        </w:rPr>
        <w:t>1-02-00122-A)</w:t>
      </w:r>
    </w:p>
    <w:p w14:paraId="68A06B11" w14:textId="08829CED" w:rsidR="00E11F32" w:rsidRDefault="00E11F32">
      <w:pPr>
        <w:spacing w:after="0"/>
        <w:ind w:left="45"/>
      </w:pPr>
    </w:p>
    <w:tbl>
      <w:tblPr>
        <w:tblStyle w:val="TableGrid"/>
        <w:tblW w:w="10295" w:type="dxa"/>
        <w:tblInd w:w="8" w:type="dxa"/>
        <w:tblCellMar>
          <w:top w:w="125" w:type="dxa"/>
          <w:left w:w="83" w:type="dxa"/>
          <w:right w:w="171" w:type="dxa"/>
        </w:tblCellMar>
        <w:tblLook w:val="04A0" w:firstRow="1" w:lastRow="0" w:firstColumn="1" w:lastColumn="0" w:noHBand="0" w:noVBand="1"/>
      </w:tblPr>
      <w:tblGrid>
        <w:gridCol w:w="4277"/>
        <w:gridCol w:w="6018"/>
      </w:tblGrid>
      <w:tr w:rsidR="00E11F32" w14:paraId="24FB6243" w14:textId="77777777"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853FF" w14:textId="77777777" w:rsidR="00E11F32" w:rsidRDefault="00ED1C67">
            <w:pPr>
              <w:ind w:left="14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E11F32" w14:paraId="7BBE588A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56B4C" w14:textId="77777777" w:rsidR="00E11F32" w:rsidRDefault="00ED1C67"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21CFA" w14:textId="77777777" w:rsidR="00E11F32" w:rsidRDefault="00ED1C67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1171500</w:t>
            </w:r>
          </w:p>
        </w:tc>
      </w:tr>
      <w:tr w:rsidR="00E11F32" w14:paraId="07E5B12C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57AF67" w14:textId="77777777" w:rsidR="00E11F32" w:rsidRDefault="00ED1C67">
            <w:r>
              <w:rPr>
                <w:rFonts w:ascii="Tahoma" w:eastAsia="Tahoma" w:hAnsi="Tahoma" w:cs="Tahoma"/>
                <w:color w:val="616365"/>
                <w:sz w:val="18"/>
              </w:rPr>
              <w:t>Полное наименование эмитента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0D344" w14:textId="77777777" w:rsidR="00E11F32" w:rsidRDefault="00ED1C67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публичное акционерное общество "Нефтяная компания "Роснефть"</w:t>
            </w:r>
          </w:p>
        </w:tc>
      </w:tr>
      <w:tr w:rsidR="00E11F32" w14:paraId="3971BA4D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A93D1" w14:textId="77777777" w:rsidR="00E11F32" w:rsidRDefault="00ED1C67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95808F" w14:textId="77777777" w:rsidR="00E11F32" w:rsidRDefault="00ED1C67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12.05.2026</w:t>
            </w:r>
          </w:p>
        </w:tc>
      </w:tr>
      <w:tr w:rsidR="00E11F32" w14:paraId="2B518E0D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4F955" w14:textId="77777777" w:rsidR="00E11F32" w:rsidRDefault="00ED1C67">
            <w:r>
              <w:rPr>
                <w:rFonts w:ascii="Tahoma" w:eastAsia="Tahoma" w:hAnsi="Tahoma" w:cs="Tahoma"/>
                <w:color w:val="616365"/>
                <w:sz w:val="18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DE1827" w14:textId="77777777" w:rsidR="00E11F32" w:rsidRDefault="00ED1C67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19.06.2026</w:t>
            </w:r>
          </w:p>
        </w:tc>
      </w:tr>
      <w:tr w:rsidR="00E11F32" w14:paraId="739E8F51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34231" w14:textId="77777777" w:rsidR="00E11F32" w:rsidRDefault="00ED1C67">
            <w:r>
              <w:rPr>
                <w:rFonts w:ascii="Tahoma" w:eastAsia="Tahoma" w:hAnsi="Tahoma" w:cs="Tahoma"/>
                <w:color w:val="616365"/>
                <w:sz w:val="18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CF37DA" w14:textId="77777777" w:rsidR="00E11F32" w:rsidRDefault="00ED1C67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04:00:00 МСК</w:t>
            </w:r>
          </w:p>
        </w:tc>
      </w:tr>
      <w:tr w:rsidR="00E11F32" w14:paraId="008D6CE3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D1090" w14:textId="77777777" w:rsidR="00E11F32" w:rsidRDefault="00ED1C67"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11AC9" w14:textId="77777777" w:rsidR="00E11F32" w:rsidRDefault="00ED1C67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Годовое заседание общего собрания акционеров</w:t>
            </w:r>
          </w:p>
        </w:tc>
      </w:tr>
      <w:tr w:rsidR="00E11F32" w14:paraId="10CCB2D7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6E81A" w14:textId="77777777" w:rsidR="00E11F32" w:rsidRDefault="00ED1C67">
            <w:r>
              <w:rPr>
                <w:rFonts w:ascii="Tahoma" w:eastAsia="Tahoma" w:hAnsi="Tahoma" w:cs="Tahoma"/>
                <w:color w:val="616365"/>
                <w:sz w:val="18"/>
              </w:rPr>
              <w:t>Способ принятия решений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30AA8" w14:textId="77777777" w:rsidR="00E11F32" w:rsidRDefault="00ED1C67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Заседание</w:t>
            </w:r>
          </w:p>
        </w:tc>
      </w:tr>
      <w:tr w:rsidR="00E11F32" w14:paraId="688D6AEC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F5937C" w14:textId="77777777" w:rsidR="00E11F32" w:rsidRDefault="00ED1C67">
            <w:r>
              <w:rPr>
                <w:rFonts w:ascii="Tahoma" w:eastAsia="Tahoma" w:hAnsi="Tahoma" w:cs="Tahoma"/>
                <w:color w:val="616365"/>
                <w:sz w:val="18"/>
              </w:rPr>
              <w:t>Место проведения заседания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7CA6C" w14:textId="77777777" w:rsidR="00E11F32" w:rsidRDefault="00ED1C67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Российская Федерация, Россия, 692806, Приморский край, г. Большой Камень, ул. Аллея Труда, д.19А, Центр профессиональной подготовки ССК «Звезда»</w:t>
            </w:r>
          </w:p>
        </w:tc>
      </w:tr>
      <w:tr w:rsidR="00E11F32" w14:paraId="7AA78A90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BC9D6" w14:textId="77777777" w:rsidR="00E11F32" w:rsidRDefault="00ED1C67"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начала регистрации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AD203" w14:textId="77777777" w:rsidR="00E11F32" w:rsidRDefault="00ED1C67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19.06.2026 (02:00:00 МСК)</w:t>
            </w:r>
          </w:p>
        </w:tc>
      </w:tr>
      <w:tr w:rsidR="00E11F32" w14:paraId="175A4CAA" w14:textId="77777777">
        <w:trPr>
          <w:trHeight w:val="100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BAF7A" w14:textId="77777777" w:rsidR="00E11F32" w:rsidRDefault="00ED1C67">
            <w:pPr>
              <w:ind w:right="421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0783DC" w14:textId="77777777" w:rsidR="00E11F32" w:rsidRDefault="00ED1C67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25.05.2026</w:t>
            </w:r>
          </w:p>
        </w:tc>
      </w:tr>
      <w:tr w:rsidR="00E11F32" w14:paraId="14B92386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BE301" w14:textId="77777777" w:rsidR="00E11F32" w:rsidRDefault="00ED1C67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бюллетеней/ инструкций, установленные эмитентом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80A7FB" w14:textId="77777777" w:rsidR="00E11F32" w:rsidRDefault="00ED1C67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16.06.2026 (23:59:00 МСК)</w:t>
            </w:r>
          </w:p>
        </w:tc>
      </w:tr>
      <w:tr w:rsidR="00E11F32" w14:paraId="7547D9C5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48F44" w14:textId="77777777" w:rsidR="00E11F32" w:rsidRDefault="00ED1C67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инструкций, установленные НКО АО НРД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48F765" w14:textId="77777777" w:rsidR="00E11F32" w:rsidRDefault="00ED1C67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16.06.2026 (19:59:00 МСК)</w:t>
            </w:r>
          </w:p>
        </w:tc>
      </w:tr>
      <w:tr w:rsidR="00E11F32" w14:paraId="304C1DCB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A52F9" w14:textId="77777777" w:rsidR="00E11F32" w:rsidRDefault="00ED1C67">
            <w:r>
              <w:rPr>
                <w:rFonts w:ascii="Tahoma" w:eastAsia="Tahoma" w:hAnsi="Tahoma" w:cs="Tahoma"/>
                <w:color w:val="616365"/>
                <w:sz w:val="18"/>
              </w:rPr>
              <w:t>Адрес НКО АО НРД для направления инструкций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CE16C3" w14:textId="77777777" w:rsidR="00E11F32" w:rsidRDefault="00ED1C67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NDC000000000</w:t>
            </w:r>
          </w:p>
        </w:tc>
      </w:tr>
      <w:tr w:rsidR="00E11F32" w14:paraId="5D46527B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FBE3F" w14:textId="77777777" w:rsidR="00E11F32" w:rsidRDefault="00ED1C67">
            <w:r>
              <w:rPr>
                <w:rFonts w:ascii="Tahoma" w:eastAsia="Tahoma" w:hAnsi="Tahoma" w:cs="Tahoma"/>
                <w:color w:val="616365"/>
                <w:sz w:val="18"/>
              </w:rPr>
              <w:t>Адрес SWIFT НКО АО НРД для направления инструкций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D27E5C" w14:textId="77777777" w:rsidR="00E11F32" w:rsidRDefault="00ED1C67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NADCRUMM</w:t>
            </w:r>
          </w:p>
        </w:tc>
      </w:tr>
      <w:tr w:rsidR="00E11F32" w14:paraId="26636458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D72853" w14:textId="77777777" w:rsidR="00E11F32" w:rsidRDefault="00ED1C67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Почтовый адрес, по которому могут направляться заполненные бюллетени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2EAB7" w14:textId="77777777" w:rsidR="00E11F32" w:rsidRDefault="00ED1C67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Российская Федерация, ПАО «НК «Роснефть» или ООО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РеестрРН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 117997, г. Москва, Софийская набережная, 26/1 или 115172, г. Москва, а/я 4 (или 115172, г. Москва, а/я 24)</w:t>
            </w:r>
          </w:p>
        </w:tc>
      </w:tr>
      <w:tr w:rsidR="00E11F32" w14:paraId="59F74AED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D532B" w14:textId="77777777" w:rsidR="00E11F32" w:rsidRDefault="00ED1C67">
            <w:pPr>
              <w:ind w:right="44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сайта в сети Интернет, на котором может быть заполнена электронная форма бюллетеней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3C723C" w14:textId="77777777" w:rsidR="00E11F32" w:rsidRDefault="00ED1C67">
            <w:pPr>
              <w:ind w:left="6"/>
            </w:pPr>
            <w:hyperlink r:id="rId7">
              <w:r>
                <w:rPr>
                  <w:rFonts w:ascii="Tahoma" w:eastAsia="Tahoma" w:hAnsi="Tahoma" w:cs="Tahoma"/>
                  <w:color w:val="175089"/>
                  <w:sz w:val="18"/>
                  <w:u w:val="single" w:color="175089"/>
                </w:rPr>
                <w:t>https://lka.rosneft.ru/auth/</w:t>
              </w:r>
            </w:hyperlink>
          </w:p>
        </w:tc>
      </w:tr>
    </w:tbl>
    <w:p w14:paraId="7F024BEC" w14:textId="77777777" w:rsidR="00E11F32" w:rsidRDefault="00ED1C67">
      <w:pPr>
        <w:pBdr>
          <w:top w:val="single" w:sz="6" w:space="0" w:color="000000"/>
          <w:left w:val="single" w:sz="6" w:space="0" w:color="000000"/>
          <w:right w:val="single" w:sz="6" w:space="0" w:color="000000"/>
        </w:pBdr>
        <w:spacing w:after="0"/>
        <w:ind w:left="55"/>
        <w:jc w:val="center"/>
      </w:pPr>
      <w:r>
        <w:rPr>
          <w:rFonts w:ascii="Tahoma" w:eastAsia="Tahoma" w:hAnsi="Tahoma" w:cs="Tahoma"/>
          <w:color w:val="616365"/>
          <w:sz w:val="18"/>
        </w:rPr>
        <w:lastRenderedPageBreak/>
        <w:t>Информация о ценных бумагах, предоставляющих право голоса</w:t>
      </w:r>
    </w:p>
    <w:p w14:paraId="1627972C" w14:textId="77777777" w:rsidR="00E11F32" w:rsidRDefault="00E11F32">
      <w:pPr>
        <w:spacing w:after="0"/>
        <w:ind w:left="-730" w:right="10988"/>
      </w:pPr>
    </w:p>
    <w:tbl>
      <w:tblPr>
        <w:tblStyle w:val="TableGrid"/>
        <w:tblW w:w="10295" w:type="dxa"/>
        <w:tblInd w:w="8" w:type="dxa"/>
        <w:tblCellMar>
          <w:top w:w="125" w:type="dxa"/>
          <w:left w:w="75" w:type="dxa"/>
          <w:right w:w="93" w:type="dxa"/>
        </w:tblCellMar>
        <w:tblLook w:val="04A0" w:firstRow="1" w:lastRow="0" w:firstColumn="1" w:lastColumn="0" w:noHBand="0" w:noVBand="1"/>
      </w:tblPr>
      <w:tblGrid>
        <w:gridCol w:w="1471"/>
        <w:gridCol w:w="1774"/>
        <w:gridCol w:w="1031"/>
        <w:gridCol w:w="1945"/>
        <w:gridCol w:w="1418"/>
        <w:gridCol w:w="2656"/>
      </w:tblGrid>
      <w:tr w:rsidR="00F835AA" w14:paraId="4E91C0DA" w14:textId="77777777" w:rsidTr="00F835AA">
        <w:trPr>
          <w:trHeight w:val="1005"/>
        </w:trPr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F78075" w14:textId="77777777" w:rsidR="00F835AA" w:rsidRDefault="00F835AA">
            <w:pPr>
              <w:ind w:right="35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КД по ценной бумаге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07D7A1" w14:textId="77777777" w:rsidR="00F835AA" w:rsidRDefault="00F835AA"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2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E80E22" w14:textId="67FF947A" w:rsidR="00F835AA" w:rsidRDefault="00F835AA">
            <w:r>
              <w:rPr>
                <w:rFonts w:ascii="Tahoma" w:eastAsia="Tahoma" w:hAnsi="Tahoma" w:cs="Tahoma"/>
                <w:color w:val="616365"/>
                <w:sz w:val="18"/>
              </w:rPr>
              <w:t>Регистрационный номер выпуска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3159A" w14:textId="77777777" w:rsidR="00F835AA" w:rsidRDefault="00F835AA"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109A53" w14:textId="054A8D49" w:rsidR="00F835AA" w:rsidRDefault="00F835AA">
            <w:r>
              <w:rPr>
                <w:rFonts w:ascii="Tahoma" w:eastAsia="Tahoma" w:hAnsi="Tahoma" w:cs="Tahoma"/>
                <w:color w:val="616365"/>
                <w:sz w:val="18"/>
              </w:rPr>
              <w:t>Наименование выпуска</w:t>
            </w:r>
          </w:p>
        </w:tc>
      </w:tr>
      <w:tr w:rsidR="00F835AA" w14:paraId="6D323139" w14:textId="77777777" w:rsidTr="00F835AA">
        <w:trPr>
          <w:trHeight w:val="585"/>
        </w:trPr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AD4E9F" w14:textId="77777777" w:rsidR="00F835AA" w:rsidRDefault="00F835AA">
            <w:r>
              <w:rPr>
                <w:rFonts w:ascii="Tahoma" w:eastAsia="Tahoma" w:hAnsi="Tahoma" w:cs="Tahoma"/>
                <w:color w:val="616365"/>
                <w:sz w:val="18"/>
              </w:rPr>
              <w:t>1171500X7321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AE00AE" w14:textId="77777777" w:rsidR="00F835AA" w:rsidRDefault="00F835AA">
            <w:r>
              <w:rPr>
                <w:rFonts w:ascii="Tahoma" w:eastAsia="Tahoma" w:hAnsi="Tahoma" w:cs="Tahoma"/>
                <w:color w:val="616365"/>
                <w:sz w:val="18"/>
              </w:rPr>
              <w:t>RU000A0J2Q06</w:t>
            </w:r>
          </w:p>
        </w:tc>
        <w:tc>
          <w:tcPr>
            <w:tcW w:w="2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5CE1AA" w14:textId="77777777" w:rsidR="00F835AA" w:rsidRDefault="00F835AA">
            <w:r>
              <w:rPr>
                <w:rFonts w:ascii="Tahoma" w:eastAsia="Tahoma" w:hAnsi="Tahoma" w:cs="Tahoma"/>
                <w:color w:val="616365"/>
                <w:sz w:val="18"/>
              </w:rPr>
              <w:t>1-02-00122-A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9F10E" w14:textId="77777777" w:rsidR="00F835AA" w:rsidRDefault="00F835AA">
            <w:r>
              <w:rPr>
                <w:rFonts w:ascii="Tahoma" w:eastAsia="Tahoma" w:hAnsi="Tahoma" w:cs="Tahoma"/>
                <w:color w:val="616365"/>
                <w:sz w:val="18"/>
              </w:rPr>
              <w:t>RU000A0J2Q06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165B4" w14:textId="77777777" w:rsidR="00F835AA" w:rsidRDefault="00F835AA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НК Роснефть, ПАО ао01</w:t>
            </w:r>
          </w:p>
        </w:tc>
      </w:tr>
      <w:tr w:rsidR="00E11F32" w14:paraId="3BAAE790" w14:textId="77777777">
        <w:trPr>
          <w:trHeight w:val="375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C1267" w14:textId="77777777" w:rsidR="00E11F32" w:rsidRDefault="00ED1C67">
            <w:pPr>
              <w:ind w:left="3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Повестка дня</w:t>
            </w:r>
          </w:p>
        </w:tc>
      </w:tr>
      <w:tr w:rsidR="00E11F32" w14:paraId="381FFC9C" w14:textId="77777777">
        <w:trPr>
          <w:trHeight w:val="2056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259C1" w14:textId="77777777" w:rsidR="00E11F32" w:rsidRDefault="00ED1C67">
            <w:pPr>
              <w:numPr>
                <w:ilvl w:val="0"/>
                <w:numId w:val="1"/>
              </w:numPr>
              <w:ind w:hanging="22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Утверждение годового отчета Общества.</w:t>
            </w:r>
          </w:p>
          <w:p w14:paraId="71B9FDCD" w14:textId="77777777" w:rsidR="00E11F32" w:rsidRDefault="00ED1C67">
            <w:pPr>
              <w:numPr>
                <w:ilvl w:val="0"/>
                <w:numId w:val="1"/>
              </w:numPr>
              <w:ind w:hanging="22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Утверждение годовой бухгалтерской (финансовой) отчетности Общества.</w:t>
            </w:r>
          </w:p>
          <w:p w14:paraId="074AA6A0" w14:textId="77777777" w:rsidR="00E11F32" w:rsidRDefault="00ED1C67">
            <w:pPr>
              <w:numPr>
                <w:ilvl w:val="0"/>
                <w:numId w:val="1"/>
              </w:numPr>
              <w:ind w:hanging="22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Утверждение распределения прибыли Общества по результатам 2025 года.</w:t>
            </w:r>
          </w:p>
          <w:p w14:paraId="55E6F30F" w14:textId="77777777" w:rsidR="00E11F32" w:rsidRDefault="00ED1C67">
            <w:pPr>
              <w:numPr>
                <w:ilvl w:val="0"/>
                <w:numId w:val="1"/>
              </w:numPr>
              <w:ind w:hanging="22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размере, сроках и форме выплаты дивидендов по результатам 2025 года.</w:t>
            </w:r>
          </w:p>
          <w:p w14:paraId="1807635D" w14:textId="77777777" w:rsidR="00E11F32" w:rsidRDefault="00ED1C67">
            <w:pPr>
              <w:numPr>
                <w:ilvl w:val="0"/>
                <w:numId w:val="1"/>
              </w:numPr>
              <w:ind w:hanging="22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вознаграждении и компенсации расходов членам Совета директоров Общества.</w:t>
            </w:r>
          </w:p>
          <w:p w14:paraId="6E7BA340" w14:textId="77777777" w:rsidR="00E11F32" w:rsidRDefault="00ED1C67">
            <w:pPr>
              <w:numPr>
                <w:ilvl w:val="0"/>
                <w:numId w:val="1"/>
              </w:numPr>
              <w:ind w:hanging="22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вознаграждении и компенсации расходов членам Ревизионной комиссии Общества.</w:t>
            </w:r>
          </w:p>
          <w:p w14:paraId="1832BE7F" w14:textId="77777777" w:rsidR="00E11F32" w:rsidRDefault="00ED1C67">
            <w:pPr>
              <w:numPr>
                <w:ilvl w:val="0"/>
                <w:numId w:val="1"/>
              </w:numPr>
              <w:ind w:hanging="22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Избрание членов Совета директоров Общества.</w:t>
            </w:r>
          </w:p>
          <w:p w14:paraId="6DC2C582" w14:textId="77777777" w:rsidR="00E11F32" w:rsidRDefault="00ED1C67">
            <w:pPr>
              <w:numPr>
                <w:ilvl w:val="0"/>
                <w:numId w:val="1"/>
              </w:numPr>
              <w:ind w:hanging="22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Избрание членов Ревизионной комиссии Общества.</w:t>
            </w:r>
          </w:p>
          <w:p w14:paraId="641FEEFB" w14:textId="77777777" w:rsidR="00E11F32" w:rsidRDefault="00ED1C67">
            <w:pPr>
              <w:numPr>
                <w:ilvl w:val="0"/>
                <w:numId w:val="1"/>
              </w:numPr>
              <w:ind w:hanging="22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назначении аудиторской организации Общества.</w:t>
            </w:r>
          </w:p>
        </w:tc>
      </w:tr>
      <w:tr w:rsidR="00E11F32" w14:paraId="07931DD9" w14:textId="77777777">
        <w:trPr>
          <w:trHeight w:val="585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AB5F4" w14:textId="77777777" w:rsidR="00E11F32" w:rsidRDefault="00ED1C67">
            <w:pPr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Лицо или орган эмитента, принявшее (принявший) решение о проведении заседания/заочного голосования</w:t>
            </w:r>
          </w:p>
        </w:tc>
      </w:tr>
      <w:tr w:rsidR="00E11F32" w14:paraId="3825281A" w14:textId="77777777" w:rsidTr="00F835AA">
        <w:trPr>
          <w:trHeight w:val="37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CB6E5" w14:textId="77777777" w:rsidR="00E11F32" w:rsidRDefault="00ED1C67">
            <w:r>
              <w:rPr>
                <w:rFonts w:ascii="Tahoma" w:eastAsia="Tahoma" w:hAnsi="Tahoma" w:cs="Tahoma"/>
                <w:color w:val="616365"/>
                <w:sz w:val="18"/>
              </w:rPr>
              <w:t>Описание лица или органа эмитента</w:t>
            </w:r>
          </w:p>
        </w:tc>
        <w:tc>
          <w:tcPr>
            <w:tcW w:w="60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13758" w14:textId="77777777" w:rsidR="00E11F32" w:rsidRDefault="00ED1C67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Совет директоров</w:t>
            </w:r>
          </w:p>
        </w:tc>
      </w:tr>
      <w:tr w:rsidR="00E11F32" w14:paraId="16AC9B26" w14:textId="77777777" w:rsidTr="00F835AA">
        <w:trPr>
          <w:trHeight w:val="58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02DF6" w14:textId="77777777" w:rsidR="00E11F32" w:rsidRDefault="00ED1C67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6FF8E7" w14:textId="77777777" w:rsidR="00E11F32" w:rsidRDefault="00ED1C67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12.05.2026</w:t>
            </w:r>
          </w:p>
        </w:tc>
      </w:tr>
      <w:tr w:rsidR="00E11F32" w14:paraId="22113949" w14:textId="77777777" w:rsidTr="00F835AA">
        <w:trPr>
          <w:trHeight w:val="37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8C37D" w14:textId="77777777" w:rsidR="00E11F32" w:rsidRDefault="00ED1C67">
            <w:r>
              <w:rPr>
                <w:rFonts w:ascii="Tahoma" w:eastAsia="Tahoma" w:hAnsi="Tahoma" w:cs="Tahoma"/>
                <w:color w:val="616365"/>
                <w:sz w:val="18"/>
              </w:rPr>
              <w:t>Номер протокола</w:t>
            </w:r>
          </w:p>
        </w:tc>
        <w:tc>
          <w:tcPr>
            <w:tcW w:w="60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08594" w14:textId="77777777" w:rsidR="00E11F32" w:rsidRDefault="00ED1C67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№21</w:t>
            </w:r>
          </w:p>
        </w:tc>
      </w:tr>
      <w:tr w:rsidR="00E11F32" w14:paraId="76E319DE" w14:textId="77777777" w:rsidTr="00F835AA">
        <w:trPr>
          <w:trHeight w:val="37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F7A0B" w14:textId="77777777" w:rsidR="00E11F32" w:rsidRDefault="00ED1C67">
            <w:r>
              <w:rPr>
                <w:rFonts w:ascii="Tahoma" w:eastAsia="Tahoma" w:hAnsi="Tahoma" w:cs="Tahoma"/>
                <w:color w:val="616365"/>
                <w:sz w:val="18"/>
              </w:rPr>
              <w:t>Дата подписания протокола</w:t>
            </w:r>
          </w:p>
        </w:tc>
        <w:tc>
          <w:tcPr>
            <w:tcW w:w="60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9A746" w14:textId="77777777" w:rsidR="00E11F32" w:rsidRDefault="00ED1C67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15.05.2026</w:t>
            </w:r>
          </w:p>
        </w:tc>
      </w:tr>
    </w:tbl>
    <w:p w14:paraId="0C91360D" w14:textId="68BE09F9" w:rsidR="00E11F32" w:rsidRDefault="00E11F32">
      <w:pPr>
        <w:spacing w:after="0" w:line="265" w:lineRule="auto"/>
        <w:ind w:left="10" w:hanging="10"/>
      </w:pPr>
    </w:p>
    <w:sectPr w:rsidR="00E11F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99" w:h="16838"/>
      <w:pgMar w:top="588" w:right="911" w:bottom="959" w:left="730" w:header="344" w:footer="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206DE" w14:textId="77777777" w:rsidR="007D6D2E" w:rsidRDefault="007D6D2E">
      <w:pPr>
        <w:spacing w:after="0" w:line="240" w:lineRule="auto"/>
      </w:pPr>
      <w:r>
        <w:separator/>
      </w:r>
    </w:p>
  </w:endnote>
  <w:endnote w:type="continuationSeparator" w:id="0">
    <w:p w14:paraId="2E2E93B4" w14:textId="77777777" w:rsidR="007D6D2E" w:rsidRDefault="007D6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A9C1C" w14:textId="77777777" w:rsidR="00E11F32" w:rsidRDefault="00ED1C67">
    <w:pPr>
      <w:tabs>
        <w:tab w:val="right" w:pos="10650"/>
      </w:tabs>
      <w:spacing w:after="0"/>
      <w:ind w:left="-201" w:right="-392"/>
    </w:pPr>
    <w:r>
      <w:rPr>
        <w:rFonts w:ascii="Arial" w:eastAsia="Arial" w:hAnsi="Arial" w:cs="Arial"/>
        <w:sz w:val="16"/>
      </w:rPr>
      <w:t>https://cabinet.nsd.ru/corpactions/pages/messageInfo.xhtml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fldSimple w:instr=" NUMPAGES   \* MERGEFORMAT ">
      <w:r>
        <w:rPr>
          <w:rFonts w:ascii="Arial" w:eastAsia="Arial" w:hAnsi="Arial" w:cs="Arial"/>
          <w:sz w:val="16"/>
        </w:rP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008FF" w14:textId="2559FE6F" w:rsidR="00E11F32" w:rsidRDefault="00E11F32">
    <w:pPr>
      <w:tabs>
        <w:tab w:val="right" w:pos="10650"/>
      </w:tabs>
      <w:spacing w:after="0"/>
      <w:ind w:left="-201" w:right="-39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C21DA" w14:textId="77777777" w:rsidR="00E11F32" w:rsidRDefault="00ED1C67">
    <w:pPr>
      <w:tabs>
        <w:tab w:val="right" w:pos="10650"/>
      </w:tabs>
      <w:spacing w:after="0"/>
      <w:ind w:left="-201" w:right="-392"/>
    </w:pPr>
    <w:r>
      <w:rPr>
        <w:rFonts w:ascii="Arial" w:eastAsia="Arial" w:hAnsi="Arial" w:cs="Arial"/>
        <w:sz w:val="16"/>
      </w:rPr>
      <w:t>https://cabinet.nsd.ru/corpactions/pages/messageInfo.xhtml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fldSimple w:instr=" NUMPAGES   \* MERGEFORMAT ">
      <w:r>
        <w:rPr>
          <w:rFonts w:ascii="Arial" w:eastAsia="Arial" w:hAnsi="Arial" w:cs="Arial"/>
          <w:sz w:val="16"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2302F" w14:textId="77777777" w:rsidR="007D6D2E" w:rsidRDefault="007D6D2E">
      <w:pPr>
        <w:spacing w:after="0" w:line="240" w:lineRule="auto"/>
      </w:pPr>
      <w:r>
        <w:separator/>
      </w:r>
    </w:p>
  </w:footnote>
  <w:footnote w:type="continuationSeparator" w:id="0">
    <w:p w14:paraId="70CBAF36" w14:textId="77777777" w:rsidR="007D6D2E" w:rsidRDefault="007D6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E85B4" w14:textId="77777777" w:rsidR="00E11F32" w:rsidRDefault="00ED1C67">
    <w:pPr>
      <w:tabs>
        <w:tab w:val="center" w:pos="6100"/>
      </w:tabs>
      <w:spacing w:after="0"/>
      <w:ind w:left="-201"/>
    </w:pPr>
    <w:r>
      <w:rPr>
        <w:rFonts w:ascii="Arial" w:eastAsia="Arial" w:hAnsi="Arial" w:cs="Arial"/>
        <w:sz w:val="16"/>
      </w:rPr>
      <w:t>10.06.2026, 12:25</w:t>
    </w:r>
    <w:r>
      <w:rPr>
        <w:rFonts w:ascii="Arial" w:eastAsia="Arial" w:hAnsi="Arial" w:cs="Arial"/>
        <w:sz w:val="16"/>
      </w:rPr>
      <w:tab/>
      <w:t>https://cabinet.nsd.ru/corpactions/pages/messageInfo.xhtml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82DFE" w14:textId="4CC9AD7A" w:rsidR="00E11F32" w:rsidRDefault="00E11F32">
    <w:pPr>
      <w:tabs>
        <w:tab w:val="center" w:pos="6100"/>
      </w:tabs>
      <w:spacing w:after="0"/>
      <w:ind w:left="-2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8064F" w14:textId="77777777" w:rsidR="00E11F32" w:rsidRDefault="00ED1C67">
    <w:pPr>
      <w:tabs>
        <w:tab w:val="center" w:pos="6100"/>
      </w:tabs>
      <w:spacing w:after="0"/>
      <w:ind w:left="-201"/>
    </w:pPr>
    <w:r>
      <w:rPr>
        <w:rFonts w:ascii="Arial" w:eastAsia="Arial" w:hAnsi="Arial" w:cs="Arial"/>
        <w:sz w:val="16"/>
      </w:rPr>
      <w:t>10.06.2026, 12:25</w:t>
    </w:r>
    <w:r>
      <w:rPr>
        <w:rFonts w:ascii="Arial" w:eastAsia="Arial" w:hAnsi="Arial" w:cs="Arial"/>
        <w:sz w:val="16"/>
      </w:rPr>
      <w:tab/>
      <w:t>https://cabinet.nsd.ru/corpactions/pages/messageInfo.xhtml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11BA9"/>
    <w:multiLevelType w:val="hybridMultilevel"/>
    <w:tmpl w:val="B03C7E62"/>
    <w:lvl w:ilvl="0" w:tplc="E3CCC552">
      <w:start w:val="1"/>
      <w:numFmt w:val="decimal"/>
      <w:lvlText w:val="%1."/>
      <w:lvlJc w:val="left"/>
      <w:pPr>
        <w:ind w:left="225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9BC10B4">
      <w:start w:val="1"/>
      <w:numFmt w:val="lowerLetter"/>
      <w:lvlText w:val="%2"/>
      <w:lvlJc w:val="left"/>
      <w:pPr>
        <w:ind w:left="11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658EA6E">
      <w:start w:val="1"/>
      <w:numFmt w:val="lowerRoman"/>
      <w:lvlText w:val="%3"/>
      <w:lvlJc w:val="left"/>
      <w:pPr>
        <w:ind w:left="18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86E8B28">
      <w:start w:val="1"/>
      <w:numFmt w:val="decimal"/>
      <w:lvlText w:val="%4"/>
      <w:lvlJc w:val="left"/>
      <w:pPr>
        <w:ind w:left="26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0E0CC00">
      <w:start w:val="1"/>
      <w:numFmt w:val="lowerLetter"/>
      <w:lvlText w:val="%5"/>
      <w:lvlJc w:val="left"/>
      <w:pPr>
        <w:ind w:left="332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6121D00">
      <w:start w:val="1"/>
      <w:numFmt w:val="lowerRoman"/>
      <w:lvlText w:val="%6"/>
      <w:lvlJc w:val="left"/>
      <w:pPr>
        <w:ind w:left="404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A80E690">
      <w:start w:val="1"/>
      <w:numFmt w:val="decimal"/>
      <w:lvlText w:val="%7"/>
      <w:lvlJc w:val="left"/>
      <w:pPr>
        <w:ind w:left="47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E8A0984">
      <w:start w:val="1"/>
      <w:numFmt w:val="lowerLetter"/>
      <w:lvlText w:val="%8"/>
      <w:lvlJc w:val="left"/>
      <w:pPr>
        <w:ind w:left="54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ED80CD4">
      <w:start w:val="1"/>
      <w:numFmt w:val="lowerRoman"/>
      <w:lvlText w:val="%9"/>
      <w:lvlJc w:val="left"/>
      <w:pPr>
        <w:ind w:left="62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216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F32"/>
    <w:rsid w:val="007D6D2E"/>
    <w:rsid w:val="00AE12DD"/>
    <w:rsid w:val="00E11F32"/>
    <w:rsid w:val="00E433E1"/>
    <w:rsid w:val="00ED1C67"/>
    <w:rsid w:val="00F8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FA2EC"/>
  <w15:docId w15:val="{9F4996D3-B4D3-4BDF-B366-2DB13E9DF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lka.rosneft.ru/auth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2026-06-11T05:04:00Z</dcterms:created>
  <dcterms:modified xsi:type="dcterms:W3CDTF">2026-06-11T05:04:00Z</dcterms:modified>
</cp:coreProperties>
</file>