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35" w:rsidRDefault="00011835" w:rsidP="00011835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"СТГ" ИНН 9704168849 (акции 1-01-03536-G / ISIN RU000A105NV2, 1-01-03536-G-004D / ISIN RU000A10BBP2)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634"/>
      </w:tblGrid>
      <w:tr w:rsidR="00011835" w:rsidTr="0001183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wordWrap w:val="0"/>
            </w:pPr>
            <w:r>
              <w:t>1043218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wordWrap w:val="0"/>
            </w:pPr>
            <w:r>
              <w:t>MEET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30 июня 2025 г. 13:00 МСК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06 июня 2025 г.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wordWrap w:val="0"/>
            </w:pPr>
            <w:r>
              <w:t>Заседание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119019, г. Москва, вн. тер. г. муниципальный округ Арбат, ул. Воздвиже</w:t>
            </w:r>
            <w:r>
              <w:br/>
              <w:t>нка, д. 9, 1 этаж, зал № 27 «Сотовый» (вход в здание со стороны Кресто</w:t>
            </w:r>
            <w:r>
              <w:br/>
              <w:t>воздвиженского переулка).</w:t>
            </w:r>
          </w:p>
        </w:tc>
      </w:tr>
    </w:tbl>
    <w:p w:rsidR="00011835" w:rsidRDefault="00011835" w:rsidP="000118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451"/>
        <w:gridCol w:w="1557"/>
        <w:gridCol w:w="1095"/>
        <w:gridCol w:w="1291"/>
        <w:gridCol w:w="1304"/>
        <w:gridCol w:w="1304"/>
        <w:gridCol w:w="26"/>
      </w:tblGrid>
      <w:tr w:rsidR="00011835" w:rsidTr="0001183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11835" w:rsidTr="0001183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1043218X76665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Публичное акционерное общество "СмартТехГрупп"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1043218X84323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Публичное акционерное общество "СмартТехГрупп"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1-01-03536-G-004D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09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</w:tbl>
    <w:p w:rsidR="00011835" w:rsidRDefault="00011835" w:rsidP="000118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11835" w:rsidTr="0001183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11835" w:rsidTr="0001183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1043634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/>
        </w:tc>
      </w:tr>
    </w:tbl>
    <w:p w:rsidR="00011835" w:rsidRDefault="00011835" w:rsidP="00011835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4233"/>
      </w:tblGrid>
      <w:tr w:rsidR="00011835" w:rsidTr="0001183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27 июня 2025 г. 19:59 МСК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27 июня 2025 г. 23:59 МСК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CFOR За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CAGS Против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ABST Воздержаться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</w:pPr>
            <w:r>
              <w:t>Методы голосования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NDC000000000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NADCRUMM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 xml:space="preserve">Код страны: RU. </w:t>
            </w:r>
            <w:r>
              <w:br/>
              <w:t>ПАО «СТГ». 119019, г. Москва, вн. тер. г. муниципальный округ Арбат, у</w:t>
            </w:r>
            <w:r>
              <w:br/>
              <w:t>л. Воздвиженка, д. 9, стр. 2.</w:t>
            </w: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https://evoting.reggarant.ru/Voting/Lk</w:t>
            </w:r>
          </w:p>
        </w:tc>
      </w:tr>
    </w:tbl>
    <w:p w:rsidR="00011835" w:rsidRDefault="00011835" w:rsidP="000118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7418"/>
        <w:gridCol w:w="27"/>
      </w:tblGrid>
      <w:tr w:rsidR="00011835" w:rsidTr="00011835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011835" w:rsidTr="00011835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11835" w:rsidRDefault="0001183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Об избрании членов Совета директоров ПАО «СТГ».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Избрать в состав Совета директоров Публичного акционерного общества «СмартТехГрупп» следующих кандидатов: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RU000A10BBP2#RU#1-01-03536-G-004D#Акция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</w:pPr>
            <w: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Воскобойник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RU000A10BBP2#RU#1-01-03536-G-004D#Акция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</w:pPr>
            <w: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Еремин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RU000A10BBP2#RU#1-01-03536-G-004D#Акция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</w:pPr>
            <w: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Жимерина Ирина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RU000A10BBP2#RU#1-01-03536-G-004D#Акция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</w:pPr>
            <w: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Заражевский Вадим Алексеевич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RU000A10BBP2#RU#1-01-03536-G-004D#Акция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</w:pPr>
            <w: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Калугина Анна Александровна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RU000A10BBP2#RU#1-01-03536-G-004D#Акция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</w:pPr>
            <w: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Можаев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RU000A10BBP2#RU#1-01-03536-G-004D#Акция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</w:pPr>
            <w: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Мямлина Ольга Юрьевна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RU000A10BBP2#RU#1-01-03536-G-004D#Акция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</w:pPr>
            <w: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Плишкина Елена Сергеевна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lastRenderedPageBreak/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RU000A10BBP2#RU#1-01-03536-G-004D#Акция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</w:pPr>
            <w: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Шамрай Никита Валерьевич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RU000A10BBP2#RU#1-01-03536-G-004D#Акция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</w:pPr>
            <w: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Щавелев Алексей Алексеевич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RU000A10BBP2#RU#1-01-03536-G-004D#Акция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</w:pPr>
            <w:r>
              <w:t>Номер проекта решения: 1.1.11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Яшина Елена Борисовна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RU000A10BBP2#RU#1-01-03536-G-004D#Акция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11835" w:rsidRDefault="00011835"/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 назначении аудиторской организации ПАО «СТГ».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Назначить аудиторской организацией для проверки финансово-хозяйственной деятельности Общества Общество с ограниченной ответственностью «ФинЭкспертиза» (ИНН 7708096662, ОГРН 1027739127734, КПП 771401001, место нахождения: 127473, город Москва, улица Краснопролетарская, дом 16, строение 1, этаж 6, помещение I, комната 29).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RU000A10BBP2#RU#1-01-03536-G-004D#Акция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11835" w:rsidRDefault="00011835"/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 распределении прибыли и выплате дивидендов ПАО «СТГ» за 2024 год.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1835" w:rsidRDefault="00011835">
            <w:pPr>
              <w:jc w:val="center"/>
            </w:pPr>
            <w: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Распределение чистой прибыли по результатам 2024 года не производить,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  <w:tr w:rsidR="00011835" w:rsidTr="000118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1835" w:rsidRDefault="00011835">
            <w:r>
              <w:t>RU000A10BBP2#RU#1-01-03536-G-004D#Акция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011835" w:rsidRDefault="00011835">
            <w:pPr>
              <w:rPr>
                <w:sz w:val="20"/>
                <w:szCs w:val="20"/>
              </w:rPr>
            </w:pPr>
          </w:p>
        </w:tc>
      </w:tr>
    </w:tbl>
    <w:p w:rsidR="00011835" w:rsidRDefault="00011835" w:rsidP="00011835"/>
    <w:p w:rsidR="00011835" w:rsidRDefault="00011835" w:rsidP="00011835">
      <w:pPr>
        <w:pStyle w:val="2"/>
      </w:pPr>
      <w:r>
        <w:t>Повестка</w:t>
      </w:r>
    </w:p>
    <w:p w:rsidR="00076EF8" w:rsidRPr="00011835" w:rsidRDefault="00011835" w:rsidP="00011835">
      <w:r>
        <w:t xml:space="preserve">1. Об избрании членов Совета директоров ПАО «СТГ». </w:t>
      </w:r>
      <w:r>
        <w:br/>
        <w:t xml:space="preserve">2. О назначении аудиторской организации ПАО «СТГ». </w:t>
      </w:r>
      <w:r>
        <w:br/>
        <w:t>3. О распределении прибыли и выплате дивидендов ПАО «СТГ» за 2024 год.</w:t>
      </w:r>
      <w:bookmarkStart w:id="0" w:name="_GoBack"/>
      <w:bookmarkEnd w:id="0"/>
    </w:p>
    <w:sectPr w:rsidR="00076EF8" w:rsidRPr="0001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11835"/>
    <w:rsid w:val="000706EA"/>
    <w:rsid w:val="00076EF8"/>
    <w:rsid w:val="000E614B"/>
    <w:rsid w:val="000F02AB"/>
    <w:rsid w:val="00104FA2"/>
    <w:rsid w:val="001146ED"/>
    <w:rsid w:val="001162AC"/>
    <w:rsid w:val="001707C1"/>
    <w:rsid w:val="001963A0"/>
    <w:rsid w:val="001A4C50"/>
    <w:rsid w:val="0024323E"/>
    <w:rsid w:val="002F6E1B"/>
    <w:rsid w:val="00313120"/>
    <w:rsid w:val="0032510C"/>
    <w:rsid w:val="00336FEE"/>
    <w:rsid w:val="003E49C3"/>
    <w:rsid w:val="003F2C8B"/>
    <w:rsid w:val="00406927"/>
    <w:rsid w:val="004228D1"/>
    <w:rsid w:val="00426CAF"/>
    <w:rsid w:val="004363FF"/>
    <w:rsid w:val="00484CA6"/>
    <w:rsid w:val="004A0CFF"/>
    <w:rsid w:val="004C6086"/>
    <w:rsid w:val="004C7945"/>
    <w:rsid w:val="005005A9"/>
    <w:rsid w:val="00523126"/>
    <w:rsid w:val="005A6D87"/>
    <w:rsid w:val="00624E97"/>
    <w:rsid w:val="00634BDD"/>
    <w:rsid w:val="006721D8"/>
    <w:rsid w:val="00695225"/>
    <w:rsid w:val="006B1582"/>
    <w:rsid w:val="006F17C4"/>
    <w:rsid w:val="006F2CFD"/>
    <w:rsid w:val="007763CD"/>
    <w:rsid w:val="00793B88"/>
    <w:rsid w:val="007F59F9"/>
    <w:rsid w:val="008438D3"/>
    <w:rsid w:val="008A0B9A"/>
    <w:rsid w:val="00953E5F"/>
    <w:rsid w:val="009C4AFF"/>
    <w:rsid w:val="00A32AF3"/>
    <w:rsid w:val="00A40BCD"/>
    <w:rsid w:val="00A74C07"/>
    <w:rsid w:val="00A82ABD"/>
    <w:rsid w:val="00A94F03"/>
    <w:rsid w:val="00AB205C"/>
    <w:rsid w:val="00AB3F48"/>
    <w:rsid w:val="00AC739F"/>
    <w:rsid w:val="00AC76E2"/>
    <w:rsid w:val="00AF6650"/>
    <w:rsid w:val="00B21E9F"/>
    <w:rsid w:val="00C44A21"/>
    <w:rsid w:val="00C73087"/>
    <w:rsid w:val="00C77682"/>
    <w:rsid w:val="00D52073"/>
    <w:rsid w:val="00D5704E"/>
    <w:rsid w:val="00DD76EF"/>
    <w:rsid w:val="00E80F32"/>
    <w:rsid w:val="00E87181"/>
    <w:rsid w:val="00F34759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2025-06-09T07:18:00Z</dcterms:created>
  <dcterms:modified xsi:type="dcterms:W3CDTF">2025-06-09T07:18:00Z</dcterms:modified>
</cp:coreProperties>
</file>