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4E70" w14:textId="77777777" w:rsidR="001B3F0B" w:rsidRDefault="00E43A28">
      <w:pPr>
        <w:spacing w:after="0" w:line="249" w:lineRule="auto"/>
        <w:ind w:left="64" w:right="54" w:hanging="10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об итогах заседания или заочного голосования для принятия решений общим</w:t>
      </w:r>
    </w:p>
    <w:p w14:paraId="416CE7BE" w14:textId="77777777" w:rsidR="001B3F0B" w:rsidRDefault="00E43A28">
      <w:pPr>
        <w:spacing w:after="53" w:line="249" w:lineRule="auto"/>
        <w:ind w:left="64" w:hanging="10"/>
        <w:jc w:val="center"/>
      </w:pPr>
      <w:r>
        <w:rPr>
          <w:rFonts w:ascii="Tahoma" w:eastAsia="Tahoma" w:hAnsi="Tahoma" w:cs="Tahoma"/>
          <w:color w:val="616365"/>
          <w:sz w:val="36"/>
        </w:rPr>
        <w:t>собранием</w:t>
      </w:r>
    </w:p>
    <w:p w14:paraId="4F08A2F1" w14:textId="2F333561" w:rsidR="001B3F0B" w:rsidRPr="00CD0BD1" w:rsidRDefault="00CD0BD1" w:rsidP="00CD0BD1">
      <w:pPr>
        <w:spacing w:after="53" w:line="249" w:lineRule="auto"/>
        <w:ind w:left="64" w:hanging="10"/>
        <w:jc w:val="center"/>
        <w:rPr>
          <w:rFonts w:ascii="Tahoma" w:eastAsia="Tahoma" w:hAnsi="Tahoma" w:cs="Tahoma"/>
          <w:color w:val="616365"/>
          <w:sz w:val="36"/>
        </w:rPr>
      </w:pPr>
      <w:r w:rsidRPr="00CD0BD1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CD0BD1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CD0BD1">
        <w:rPr>
          <w:rFonts w:ascii="Tahoma" w:eastAsia="Tahoma" w:hAnsi="Tahoma" w:cs="Tahoma"/>
          <w:color w:val="616365"/>
          <w:sz w:val="36"/>
        </w:rPr>
        <w:t xml:space="preserve"> эмитента ПАО «Интер РАО» (</w:t>
      </w:r>
      <w:proofErr w:type="spellStart"/>
      <w:r w:rsidRPr="00CD0BD1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 w:rsidRPr="00CD0BD1">
        <w:rPr>
          <w:rFonts w:ascii="Tahoma" w:eastAsia="Tahoma" w:hAnsi="Tahoma" w:cs="Tahoma"/>
          <w:color w:val="616365"/>
          <w:sz w:val="36"/>
        </w:rPr>
        <w:t xml:space="preserve"> 1-04-33498-E)</w:t>
      </w:r>
    </w:p>
    <w:tbl>
      <w:tblPr>
        <w:tblStyle w:val="TableGrid"/>
        <w:tblW w:w="10332" w:type="dxa"/>
        <w:tblInd w:w="8" w:type="dxa"/>
        <w:tblCellMar>
          <w:top w:w="125" w:type="dxa"/>
          <w:left w:w="83" w:type="dxa"/>
          <w:right w:w="89" w:type="dxa"/>
        </w:tblCellMar>
        <w:tblLook w:val="04A0" w:firstRow="1" w:lastRow="0" w:firstColumn="1" w:lastColumn="0" w:noHBand="0" w:noVBand="1"/>
      </w:tblPr>
      <w:tblGrid>
        <w:gridCol w:w="2252"/>
        <w:gridCol w:w="1701"/>
        <w:gridCol w:w="322"/>
        <w:gridCol w:w="1946"/>
        <w:gridCol w:w="1560"/>
        <w:gridCol w:w="1043"/>
        <w:gridCol w:w="1508"/>
      </w:tblGrid>
      <w:tr w:rsidR="001B3F0B" w14:paraId="0D5AEAB5" w14:textId="77777777" w:rsidTr="00CD0BD1">
        <w:trPr>
          <w:trHeight w:val="375"/>
        </w:trPr>
        <w:tc>
          <w:tcPr>
            <w:tcW w:w="103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DAD5" w14:textId="77777777" w:rsidR="001B3F0B" w:rsidRDefault="00E43A28">
            <w:pPr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B3F0B" w14:paraId="66777DFB" w14:textId="77777777" w:rsidTr="00CD0BD1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AE69C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EC1B" w14:textId="77777777" w:rsidR="001B3F0B" w:rsidRDefault="00E43A28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</w:t>
            </w:r>
          </w:p>
        </w:tc>
      </w:tr>
      <w:tr w:rsidR="001B3F0B" w14:paraId="2EB9F354" w14:textId="77777777" w:rsidTr="00CD0BD1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EC8A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2240" w14:textId="77777777" w:rsidR="001B3F0B" w:rsidRDefault="00E43A28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"Интер РАО ЕЭС"</w:t>
            </w:r>
          </w:p>
        </w:tc>
      </w:tr>
      <w:tr w:rsidR="001B3F0B" w14:paraId="498167EF" w14:textId="77777777" w:rsidTr="00CD0BD1">
        <w:trPr>
          <w:trHeight w:val="79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9D95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21C37" w14:textId="77777777" w:rsidR="001B3F0B" w:rsidRDefault="00E43A28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1B3F0B" w14:paraId="24BB0A54" w14:textId="77777777" w:rsidTr="00CD0BD1">
        <w:trPr>
          <w:trHeight w:val="79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22B4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915ED" w14:textId="77777777" w:rsidR="001B3F0B" w:rsidRDefault="00E43A28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13:00:00 МСК</w:t>
            </w:r>
          </w:p>
        </w:tc>
      </w:tr>
      <w:tr w:rsidR="001B3F0B" w14:paraId="7A1F551B" w14:textId="77777777" w:rsidTr="00CD0BD1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FB34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C6B2" w14:textId="77777777" w:rsidR="001B3F0B" w:rsidRDefault="00E43A28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1B3F0B" w14:paraId="783DE507" w14:textId="77777777" w:rsidTr="00CD0BD1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E0BA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F30B" w14:textId="77777777" w:rsidR="001B3F0B" w:rsidRDefault="00E43A28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1B3F0B" w14:paraId="0E406F72" w14:textId="77777777" w:rsidTr="00CD0BD1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3D4B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5AE8" w14:textId="77777777" w:rsidR="001B3F0B" w:rsidRDefault="00E43A28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1B3F0B" w14:paraId="2A7562DB" w14:textId="77777777" w:rsidTr="00CD0BD1">
        <w:trPr>
          <w:trHeight w:val="100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10F3" w14:textId="77777777" w:rsidR="001B3F0B" w:rsidRDefault="00E43A28">
            <w:pPr>
              <w:ind w:right="37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71E61" w14:textId="77777777" w:rsidR="001B3F0B" w:rsidRDefault="00E43A28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1B3F0B" w14:paraId="726F7AE7" w14:textId="77777777" w:rsidTr="00CD0BD1">
        <w:trPr>
          <w:trHeight w:val="37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5E2985" w14:textId="77777777" w:rsidR="001B3F0B" w:rsidRDefault="001B3F0B"/>
        </w:tc>
        <w:tc>
          <w:tcPr>
            <w:tcW w:w="657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6BDBD6" w14:textId="77777777" w:rsidR="001B3F0B" w:rsidRDefault="00E43A28">
            <w:pPr>
              <w:ind w:left="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5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DD78C8" w14:textId="77777777" w:rsidR="001B3F0B" w:rsidRDefault="001B3F0B"/>
        </w:tc>
      </w:tr>
      <w:tr w:rsidR="00CD0BD1" w14:paraId="6E25F621" w14:textId="77777777" w:rsidTr="00CD0BD1">
        <w:trPr>
          <w:trHeight w:val="100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6045C" w14:textId="77777777" w:rsidR="00CD0BD1" w:rsidRDefault="00CD0BD1">
            <w:pPr>
              <w:ind w:right="5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20114" w14:textId="77777777" w:rsidR="00CD0BD1" w:rsidRDefault="00CD0BD1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05D4B" w14:textId="1E5B0837" w:rsidR="00CD0BD1" w:rsidRDefault="00CD0BD1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7D7FE" w14:textId="77777777" w:rsidR="00CD0BD1" w:rsidRDefault="00CD0BD1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60BA2" w14:textId="0C4EEF96" w:rsidR="00CD0BD1" w:rsidRDefault="00CD0BD1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CD0BD1" w14:paraId="447840D4" w14:textId="77777777" w:rsidTr="00CD0BD1">
        <w:trPr>
          <w:trHeight w:val="58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99996" w14:textId="44F93C18" w:rsidR="00CD0BD1" w:rsidRDefault="00CD0BD1" w:rsidP="00CD0BD1">
            <w:r>
              <w:rPr>
                <w:rFonts w:ascii="Tahoma" w:eastAsia="Tahoma" w:hAnsi="Tahoma" w:cs="Tahoma"/>
                <w:color w:val="616365"/>
                <w:sz w:val="18"/>
              </w:rPr>
              <w:t>1150525X23645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5CF68" w14:textId="77777777" w:rsidR="00CD0BD1" w:rsidRDefault="00CD0BD1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RU000A0JPNM1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2A04B" w14:textId="77777777" w:rsidR="00CD0BD1" w:rsidRDefault="00CD0BD1">
            <w:r>
              <w:rPr>
                <w:rFonts w:ascii="Tahoma" w:eastAsia="Tahoma" w:hAnsi="Tahoma" w:cs="Tahoma"/>
                <w:color w:val="616365"/>
                <w:sz w:val="18"/>
              </w:rPr>
              <w:t>1-04-33498-E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C6370" w14:textId="77777777" w:rsidR="00CD0BD1" w:rsidRDefault="00CD0BD1">
            <w:r>
              <w:rPr>
                <w:rFonts w:ascii="Tahoma" w:eastAsia="Tahoma" w:hAnsi="Tahoma" w:cs="Tahoma"/>
                <w:color w:val="616365"/>
                <w:sz w:val="18"/>
              </w:rPr>
              <w:t>TECS/04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CC2E" w14:textId="77777777" w:rsidR="00CD0BD1" w:rsidRDefault="00CD0BD1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Интер РАО, ПАО ао04</w:t>
            </w:r>
          </w:p>
        </w:tc>
      </w:tr>
    </w:tbl>
    <w:p w14:paraId="545BE632" w14:textId="77777777" w:rsidR="001B3F0B" w:rsidRDefault="00E43A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4"/>
        <w:ind w:left="46"/>
        <w:jc w:val="center"/>
      </w:pPr>
      <w:r>
        <w:rPr>
          <w:rFonts w:ascii="Tahoma" w:eastAsia="Tahoma" w:hAnsi="Tahoma" w:cs="Tahoma"/>
          <w:color w:val="616365"/>
          <w:sz w:val="18"/>
        </w:rPr>
        <w:t>ИТОГИ ГОЛОСОВАНИЯ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right w:w="552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1B3F0B" w14:paraId="28D7BF1C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FC8E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№ 1.1</w:t>
            </w:r>
          </w:p>
        </w:tc>
      </w:tr>
      <w:tr w:rsidR="001B3F0B" w14:paraId="5071CEA7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61BF" w14:textId="77777777" w:rsidR="001B3F0B" w:rsidRDefault="00E43A28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годовой отчёт Общества за 2025 год (размещен в информационно-телекоммуникационной сети «Интернет» по следующему адресу (ссылке): https://www.interrao.ru).</w:t>
            </w:r>
          </w:p>
        </w:tc>
      </w:tr>
      <w:tr w:rsidR="001B3F0B" w14:paraId="77992AA3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B6A8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05D74B75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A6BA" w14:textId="77777777" w:rsidR="001B3F0B" w:rsidRDefault="00E43A28">
            <w:pPr>
              <w:ind w:left="45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9FC9E" w14:textId="77777777" w:rsidR="001B3F0B" w:rsidRDefault="00E43A28">
            <w:pPr>
              <w:ind w:left="46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D2B71" w14:textId="77777777" w:rsidR="001B3F0B" w:rsidRDefault="00E43A28">
            <w:pPr>
              <w:ind w:left="46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8530F" w14:textId="77777777" w:rsidR="001B3F0B" w:rsidRDefault="00E43A28">
            <w:pPr>
              <w:ind w:left="45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78ACA284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67549" w14:textId="77777777" w:rsidR="001B3F0B" w:rsidRDefault="00E43A28">
            <w:pPr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67545669826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E4AAF" w14:textId="77777777" w:rsidR="001B3F0B" w:rsidRDefault="00E43A28">
            <w:pPr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267237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3FB41" w14:textId="77777777" w:rsidR="001B3F0B" w:rsidRDefault="00E43A28">
            <w:pPr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3609621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AEB2A" w14:textId="77777777" w:rsidR="001B3F0B" w:rsidRDefault="00E43A28">
            <w:pPr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5042560058</w:t>
            </w:r>
          </w:p>
        </w:tc>
      </w:tr>
    </w:tbl>
    <w:p w14:paraId="11E39053" w14:textId="77777777" w:rsidR="001B3F0B" w:rsidRDefault="00E43A2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90"/>
      </w:pPr>
      <w:r>
        <w:rPr>
          <w:rFonts w:ascii="Tahoma" w:eastAsia="Tahoma" w:hAnsi="Tahoma" w:cs="Tahoma"/>
          <w:color w:val="616365"/>
          <w:sz w:val="18"/>
        </w:rPr>
        <w:t>Решение № 2.1</w:t>
      </w:r>
    </w:p>
    <w:p w14:paraId="6224890E" w14:textId="77777777" w:rsidR="001B3F0B" w:rsidRDefault="001B3F0B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1B3F0B" w14:paraId="6A9A8003" w14:textId="77777777">
        <w:trPr>
          <w:trHeight w:val="102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D42D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Утвердить годовую бухгалтерскую (финансовую) отчетность ПАО «Интер РАО» за 2025 отчётный год (размещена в информационно-телекоммуникационной сети «Интернет» по следующему адресу (ссылке): https://www.interrao.ru).</w:t>
            </w:r>
          </w:p>
        </w:tc>
      </w:tr>
      <w:tr w:rsidR="001B3F0B" w14:paraId="2EED17AC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DFBC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57CBD241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1FC4C" w14:textId="77777777" w:rsidR="001B3F0B" w:rsidRDefault="00E43A28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8CF25" w14:textId="77777777" w:rsidR="001B3F0B" w:rsidRDefault="00E43A28">
            <w:pPr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F889F" w14:textId="77777777" w:rsidR="001B3F0B" w:rsidRDefault="00E43A28">
            <w:pPr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90EDB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4239B662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DFAA1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68863917935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4C55B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303639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43037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3718504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A8700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3724166665</w:t>
            </w:r>
          </w:p>
        </w:tc>
      </w:tr>
      <w:tr w:rsidR="001B3F0B" w14:paraId="701C8078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6ADF6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№ 3.1</w:t>
            </w:r>
          </w:p>
        </w:tc>
      </w:tr>
      <w:tr w:rsidR="001B3F0B" w14:paraId="044E6CDC" w14:textId="77777777">
        <w:trPr>
          <w:trHeight w:val="249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96E16" w14:textId="77777777" w:rsidR="001B3F0B" w:rsidRDefault="00E43A28">
            <w:p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3.1. Утвердить следующее распределение чистой прибыли ПАО «Интер РАО» по результатам 2025 отчетного года в сумме 35 322 949,39 тыс. руб.:</w:t>
            </w:r>
          </w:p>
          <w:p w14:paraId="1D810A73" w14:textId="77777777" w:rsidR="001B3F0B" w:rsidRDefault="00E43A28">
            <w:pPr>
              <w:spacing w:line="230" w:lineRule="auto"/>
              <w:ind w:right="443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 на формирование Резервного фонда – 1 766 147,47 тыс. руб.; - на выплату дивидендов – 33 556 801,92 тыс. руб.</w:t>
            </w:r>
          </w:p>
          <w:p w14:paraId="7A7AAA0D" w14:textId="77777777" w:rsidR="001B3F0B" w:rsidRDefault="00E43A28">
            <w:pPr>
              <w:spacing w:line="230" w:lineRule="auto"/>
              <w:ind w:right="5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3.2. Выплатить дивиденды по обыкновенным акциям ПАО «Интер РАО» по результатам 2025 года в размере 0,321425305784583 руб. на одну обыкновенную акцию Общества в денежной форме. Сумма начисленных дивидендов в расчете на одного акционера ПАО «Интер РАО» определяется с точностью до одной копейки.</w:t>
            </w:r>
          </w:p>
          <w:p w14:paraId="4EDAB17A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Округление цифр при расчете производится по правилам математического округления.</w:t>
            </w:r>
          </w:p>
          <w:p w14:paraId="36D77FCB" w14:textId="77777777" w:rsidR="001B3F0B" w:rsidRDefault="00E43A28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3.3. Определить 09.06.2026 года в качестве даты, на которую определяются лица, имеющие право на получение 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дивидендов.…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>полная формулировка решения содержится в файле «Бюллетень».</w:t>
            </w:r>
          </w:p>
        </w:tc>
      </w:tr>
      <w:tr w:rsidR="001B3F0B" w14:paraId="1E32FC6B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ECCB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6E228C53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A5217" w14:textId="77777777" w:rsidR="001B3F0B" w:rsidRDefault="00E43A28">
            <w:pPr>
              <w:ind w:left="3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BFF32" w14:textId="77777777" w:rsidR="001B3F0B" w:rsidRDefault="00E43A28">
            <w:pPr>
              <w:ind w:left="4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9D58A" w14:textId="77777777" w:rsidR="001B3F0B" w:rsidRDefault="00E43A28">
            <w:pPr>
              <w:ind w:left="5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1E7B4" w14:textId="77777777" w:rsidR="001B3F0B" w:rsidRDefault="00E43A28">
            <w:pPr>
              <w:ind w:left="4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444955F0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E453D" w14:textId="77777777" w:rsidR="001B3F0B" w:rsidRDefault="00E43A28">
            <w:pPr>
              <w:ind w:left="4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72589436288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2FD05" w14:textId="77777777" w:rsidR="001B3F0B" w:rsidRDefault="00E43A28">
            <w:pPr>
              <w:ind w:left="4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420249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163B6" w14:textId="77777777" w:rsidR="001B3F0B" w:rsidRDefault="00E43A28">
            <w:pPr>
              <w:ind w:left="4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320374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0E1E" w14:textId="77777777" w:rsidR="001B3F0B" w:rsidRDefault="00E43A28">
            <w:pPr>
              <w:ind w:left="4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1929833</w:t>
            </w:r>
          </w:p>
        </w:tc>
      </w:tr>
      <w:tr w:rsidR="001B3F0B" w14:paraId="65361E7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A523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№ 4.1</w:t>
            </w:r>
          </w:p>
        </w:tc>
      </w:tr>
      <w:tr w:rsidR="001B3F0B" w14:paraId="47FF4ADC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5A2C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Выплатить вознаграждение членам Совета директоров в размере, сроки и порядке, установленном Положением о выплате членам Совета директоров Общества вознаграждений и компенсаций.</w:t>
            </w:r>
          </w:p>
        </w:tc>
      </w:tr>
      <w:tr w:rsidR="001B3F0B" w14:paraId="0154F59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C3F2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148D15CE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E005D" w14:textId="77777777" w:rsidR="001B3F0B" w:rsidRDefault="00E43A28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0C235" w14:textId="77777777" w:rsidR="001B3F0B" w:rsidRDefault="00E43A28">
            <w:pPr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7491A" w14:textId="77777777" w:rsidR="001B3F0B" w:rsidRDefault="00E43A28">
            <w:pPr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C4482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05120395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A4CDE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68831575750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389A2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15790212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3F367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20039113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D9175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3724701667</w:t>
            </w:r>
          </w:p>
        </w:tc>
      </w:tr>
      <w:tr w:rsidR="001B3F0B" w14:paraId="2FCFA023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28F2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№ 5.1</w:t>
            </w:r>
          </w:p>
        </w:tc>
      </w:tr>
      <w:tr w:rsidR="001B3F0B" w14:paraId="740C2F96" w14:textId="77777777">
        <w:trPr>
          <w:trHeight w:val="144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187C" w14:textId="77777777" w:rsidR="001B3F0B" w:rsidRDefault="00E43A28">
            <w:p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 соответствии с Положением о Ревизионной комиссии ПАО «Интер РАО» в срок не позднее одного календарного месяца с даты принятия настоящего решения выплатить вознаграждение за проверку финансово-хозяйственной деятельности ПАО Интер РАО», проведенную по итогам 2025 года, в следующем размере:</w:t>
            </w:r>
          </w:p>
          <w:p w14:paraId="4E9B289C" w14:textId="77777777" w:rsidR="001B3F0B" w:rsidRDefault="00E43A28">
            <w:pPr>
              <w:numPr>
                <w:ilvl w:val="0"/>
                <w:numId w:val="1"/>
              </w:numPr>
              <w:ind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Членам Ревизионной комиссии – по 236 000 (двести тридцать шесть тысяч) руб.;</w:t>
            </w:r>
          </w:p>
          <w:p w14:paraId="3171C12A" w14:textId="77777777" w:rsidR="001B3F0B" w:rsidRDefault="00E43A28">
            <w:pPr>
              <w:numPr>
                <w:ilvl w:val="0"/>
                <w:numId w:val="1"/>
              </w:numPr>
              <w:ind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Председателю Ревизионной комиссии – 354 000 (триста пятьдесят четыре тысячи) руб.</w:t>
            </w:r>
          </w:p>
        </w:tc>
      </w:tr>
      <w:tr w:rsidR="001B3F0B" w14:paraId="67F7BC9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8AB3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111DBB5C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A8BE1" w14:textId="77777777" w:rsidR="001B3F0B" w:rsidRDefault="00E43A28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4F1DA" w14:textId="77777777" w:rsidR="001B3F0B" w:rsidRDefault="00E43A28">
            <w:pPr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F4476" w14:textId="77777777" w:rsidR="001B3F0B" w:rsidRDefault="00E43A28">
            <w:pPr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23DE7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70C4B721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97663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68837709491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F961F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9917738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EFB27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19762463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5E37A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3724717051</w:t>
            </w:r>
          </w:p>
        </w:tc>
      </w:tr>
      <w:tr w:rsidR="001B3F0B" w14:paraId="65E0877A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257D6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6.1</w:t>
            </w:r>
          </w:p>
        </w:tc>
      </w:tr>
      <w:tr w:rsidR="001B3F0B" w14:paraId="13F22F8E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523F" w14:textId="77777777" w:rsidR="001B3F0B" w:rsidRDefault="00E43A28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составе: - Букаев Геннадий Иванович - Генеральный директор АО «РОСНЕФТЕГАЗ», вице-президент – руководитель Службы внутреннего аудита ПАО «НК «Роснефть»</w:t>
            </w:r>
          </w:p>
        </w:tc>
      </w:tr>
      <w:tr w:rsidR="001B3F0B" w14:paraId="077519A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0705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4B34B929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585B7" w14:textId="77777777" w:rsidR="001B3F0B" w:rsidRDefault="00E43A28">
            <w:pPr>
              <w:ind w:left="45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78ED9" w14:textId="77777777" w:rsidR="001B3F0B" w:rsidRDefault="00E43A28">
            <w:pPr>
              <w:ind w:left="46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02513" w14:textId="77777777" w:rsidR="001B3F0B" w:rsidRDefault="00E43A28">
            <w:pPr>
              <w:ind w:left="46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B28B0" w14:textId="77777777" w:rsidR="001B3F0B" w:rsidRDefault="00E43A28">
            <w:pPr>
              <w:ind w:left="45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</w:tbl>
    <w:p w14:paraId="40B02FD6" w14:textId="77777777" w:rsidR="001B3F0B" w:rsidRDefault="001B3F0B">
      <w:pPr>
        <w:spacing w:after="0"/>
        <w:ind w:left="-730" w:right="10988"/>
      </w:pP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right w:w="115" w:type="dxa"/>
        </w:tblCellMar>
        <w:tblLook w:val="04A0" w:firstRow="1" w:lastRow="0" w:firstColumn="1" w:lastColumn="0" w:noHBand="0" w:noVBand="1"/>
      </w:tblPr>
      <w:tblGrid>
        <w:gridCol w:w="2579"/>
        <w:gridCol w:w="2566"/>
        <w:gridCol w:w="2581"/>
        <w:gridCol w:w="2569"/>
      </w:tblGrid>
      <w:tr w:rsidR="001B3F0B" w14:paraId="577C52EA" w14:textId="77777777" w:rsidTr="00CD0BD1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80BB2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68784705861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5752C" w14:textId="77777777" w:rsidR="001B3F0B" w:rsidRDefault="00E43A28">
            <w:pPr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10454128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CD3BB" w14:textId="77777777" w:rsidR="001B3F0B" w:rsidRDefault="00E43A28">
            <w:pPr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46698329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36FFE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3725248425</w:t>
            </w:r>
          </w:p>
        </w:tc>
      </w:tr>
      <w:tr w:rsidR="001B3F0B" w14:paraId="43320F91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5CDB9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№ 6.2</w:t>
            </w:r>
          </w:p>
        </w:tc>
      </w:tr>
      <w:tr w:rsidR="001B3F0B" w14:paraId="02E64F29" w14:textId="77777777">
        <w:trPr>
          <w:trHeight w:val="81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13F3" w14:textId="77777777" w:rsidR="001B3F0B" w:rsidRDefault="00E43A28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Избрать Ревизионную комиссию Общества в составе: -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Парасина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Валерия Александровна – советник отдела управления Росимущества</w:t>
            </w:r>
          </w:p>
        </w:tc>
      </w:tr>
      <w:tr w:rsidR="001B3F0B" w14:paraId="7E1082D6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915D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76762728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84BB8" w14:textId="77777777" w:rsidR="001B3F0B" w:rsidRDefault="00E43A28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B4F9" w14:textId="77777777" w:rsidR="001B3F0B" w:rsidRDefault="00E43A28">
            <w:pPr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49A36" w14:textId="77777777" w:rsidR="001B3F0B" w:rsidRDefault="00E43A28">
            <w:pPr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CD6B7" w14:textId="77777777" w:rsidR="001B3F0B" w:rsidRDefault="00E43A28">
            <w:pPr>
              <w:ind w:left="1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7A92049D" w14:textId="77777777" w:rsidTr="00CD0BD1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93353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68785302153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2D27E" w14:textId="77777777" w:rsidR="001B3F0B" w:rsidRDefault="00E43A28">
            <w:pPr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7878529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1EF5C" w14:textId="77777777" w:rsidR="001B3F0B" w:rsidRDefault="00E43A28">
            <w:pPr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49213631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8701E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3724712429</w:t>
            </w:r>
          </w:p>
        </w:tc>
      </w:tr>
      <w:tr w:rsidR="001B3F0B" w14:paraId="67D3325B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C7F372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№ 6.3</w:t>
            </w:r>
          </w:p>
        </w:tc>
      </w:tr>
      <w:tr w:rsidR="001B3F0B" w14:paraId="22E9A099" w14:textId="77777777">
        <w:trPr>
          <w:trHeight w:val="81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B403" w14:textId="77777777" w:rsidR="001B3F0B" w:rsidRDefault="00E43A28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составе: - Зальцман Татьяна Борисовна - Директор Департамента экономического планирования Финансово-экономического центра ПАО «Интер РАО»</w:t>
            </w:r>
          </w:p>
        </w:tc>
      </w:tr>
      <w:tr w:rsidR="001B3F0B" w14:paraId="068C019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C853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04FCB911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5541F" w14:textId="77777777" w:rsidR="001B3F0B" w:rsidRDefault="00E43A28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8FC6E" w14:textId="77777777" w:rsidR="001B3F0B" w:rsidRDefault="00E43A28">
            <w:pPr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8F9A1" w14:textId="77777777" w:rsidR="001B3F0B" w:rsidRDefault="00E43A28">
            <w:pPr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D5E05" w14:textId="77777777" w:rsidR="001B3F0B" w:rsidRDefault="00E43A28">
            <w:pPr>
              <w:ind w:left="1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0F682DAA" w14:textId="77777777" w:rsidTr="00CD0BD1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46D15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68794095004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9A967" w14:textId="77777777" w:rsidR="001B3F0B" w:rsidRDefault="00E43A28">
            <w:pPr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7575453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4A81E" w14:textId="77777777" w:rsidR="001B3F0B" w:rsidRDefault="00E43A28">
            <w:pPr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40742246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23641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3724694039</w:t>
            </w:r>
          </w:p>
        </w:tc>
      </w:tr>
      <w:tr w:rsidR="001B3F0B" w14:paraId="370E2453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AC8244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№ 6.4</w:t>
            </w:r>
          </w:p>
        </w:tc>
      </w:tr>
      <w:tr w:rsidR="001B3F0B" w14:paraId="39122007" w14:textId="77777777">
        <w:trPr>
          <w:trHeight w:val="102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451C7" w14:textId="77777777" w:rsidR="001B3F0B" w:rsidRDefault="00E43A28">
            <w:pPr>
              <w:ind w:right="44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составе: - Макаров Владимир Александрович - Директор по внутреннему контролю и управлению рисками – начальник Департамента внутреннего контроля и управления рисками ПАО «Россети»</w:t>
            </w:r>
          </w:p>
        </w:tc>
      </w:tr>
      <w:tr w:rsidR="001B3F0B" w14:paraId="0D447083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7321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1ACFE01F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D1BEC" w14:textId="77777777" w:rsidR="001B3F0B" w:rsidRDefault="00E43A28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4E767" w14:textId="77777777" w:rsidR="001B3F0B" w:rsidRDefault="00E43A28">
            <w:pPr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E3CE0" w14:textId="77777777" w:rsidR="001B3F0B" w:rsidRDefault="00E43A28">
            <w:pPr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22AC6" w14:textId="77777777" w:rsidR="001B3F0B" w:rsidRDefault="00E43A28">
            <w:pPr>
              <w:ind w:left="1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7D2582F9" w14:textId="77777777" w:rsidTr="00CD0BD1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5D835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68785862123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44604" w14:textId="77777777" w:rsidR="001B3F0B" w:rsidRDefault="00E43A28">
            <w:pPr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7718392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EDC59" w14:textId="77777777" w:rsidR="001B3F0B" w:rsidRDefault="00E43A28">
            <w:pPr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48242383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81474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3725283844</w:t>
            </w:r>
          </w:p>
        </w:tc>
      </w:tr>
      <w:tr w:rsidR="001B3F0B" w14:paraId="6607E3B9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1E8CAF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№ 6.5</w:t>
            </w:r>
          </w:p>
        </w:tc>
      </w:tr>
      <w:tr w:rsidR="001B3F0B" w14:paraId="4CFE4228" w14:textId="77777777">
        <w:trPr>
          <w:trHeight w:val="81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1B5A" w14:textId="77777777" w:rsidR="001B3F0B" w:rsidRDefault="00E43A28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составе: - Ульянов Антон Сергеевич - Директор по внутреннему аудиту - начальник Департамента внутреннего аудита ПАО «Россети»</w:t>
            </w:r>
          </w:p>
        </w:tc>
      </w:tr>
      <w:tr w:rsidR="001B3F0B" w14:paraId="265F2CAD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D90A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принято</w:t>
            </w:r>
          </w:p>
        </w:tc>
      </w:tr>
      <w:tr w:rsidR="001B3F0B" w14:paraId="4F429145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1ACBC" w14:textId="77777777" w:rsidR="001B3F0B" w:rsidRDefault="00E43A28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7180" w14:textId="77777777" w:rsidR="001B3F0B" w:rsidRDefault="00E43A28">
            <w:pPr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B2719" w14:textId="77777777" w:rsidR="001B3F0B" w:rsidRDefault="00E43A28">
            <w:pPr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7BDA2" w14:textId="77777777" w:rsidR="001B3F0B" w:rsidRDefault="00E43A28">
            <w:pPr>
              <w:ind w:left="1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5CD4BD30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BDE5B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68786584278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E1E2D" w14:textId="77777777" w:rsidR="001B3F0B" w:rsidRDefault="00E43A28">
            <w:pPr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6796098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88B5F" w14:textId="77777777" w:rsidR="001B3F0B" w:rsidRDefault="00E43A28">
            <w:pPr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48428908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7B26C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3725297459</w:t>
            </w:r>
          </w:p>
        </w:tc>
      </w:tr>
      <w:tr w:rsidR="001B3F0B" w14:paraId="62590508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C01D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№ 7.1</w:t>
            </w:r>
          </w:p>
        </w:tc>
      </w:tr>
      <w:tr w:rsidR="001B3F0B" w14:paraId="30B8B906" w14:textId="77777777">
        <w:trPr>
          <w:trHeight w:val="123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DE59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Назначить аудиторской организацией Общества ООО «Б1 - Аудит», ОГРН 1027739707203, свидетельство о членстве в саморегулируемой организации аудиторов Ассоциация «Содружество» (СРО ААС), контрольный экземпляр реестра аудиторов и аудиторских организаций за основным регистрационным номером записи № 12006020327.</w:t>
            </w:r>
          </w:p>
        </w:tc>
      </w:tr>
      <w:tr w:rsidR="001B3F0B" w14:paraId="22E849F4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F9F7" w14:textId="77777777" w:rsidR="001B3F0B" w:rsidRDefault="00E43A28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1B3F0B" w14:paraId="765F8FED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9EB95" w14:textId="77777777" w:rsidR="001B3F0B" w:rsidRDefault="00E43A28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F9A15" w14:textId="77777777" w:rsidR="001B3F0B" w:rsidRDefault="00E43A28">
            <w:pPr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6E122" w14:textId="77777777" w:rsidR="001B3F0B" w:rsidRDefault="00E43A28">
            <w:pPr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7B675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1B3F0B" w14:paraId="0385636C" w14:textId="77777777" w:rsidTr="00CD0BD1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166BE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68830375298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F5360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1154141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E673C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36227318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B4F12" w14:textId="77777777" w:rsidR="001B3F0B" w:rsidRDefault="00E43A28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3724349985</w:t>
            </w:r>
          </w:p>
        </w:tc>
      </w:tr>
    </w:tbl>
    <w:p w14:paraId="1A44761D" w14:textId="28833EC9" w:rsidR="001B3F0B" w:rsidRDefault="001B3F0B">
      <w:pPr>
        <w:spacing w:after="0"/>
        <w:ind w:left="10" w:hanging="10"/>
      </w:pPr>
    </w:p>
    <w:sectPr w:rsidR="001B3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88" w:right="911" w:bottom="58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5563" w14:textId="77777777" w:rsidR="00161AAC" w:rsidRDefault="00161AAC">
      <w:pPr>
        <w:spacing w:after="0" w:line="240" w:lineRule="auto"/>
      </w:pPr>
      <w:r>
        <w:separator/>
      </w:r>
    </w:p>
  </w:endnote>
  <w:endnote w:type="continuationSeparator" w:id="0">
    <w:p w14:paraId="5AB877A8" w14:textId="77777777" w:rsidR="00161AAC" w:rsidRDefault="0016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E4F0" w14:textId="77777777" w:rsidR="001B3F0B" w:rsidRDefault="00E43A28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A29D" w14:textId="47748AB0" w:rsidR="001B3F0B" w:rsidRDefault="001B3F0B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AC85" w14:textId="77777777" w:rsidR="001B3F0B" w:rsidRDefault="00E43A28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1FC5" w14:textId="77777777" w:rsidR="00161AAC" w:rsidRDefault="00161AAC">
      <w:pPr>
        <w:spacing w:after="0" w:line="240" w:lineRule="auto"/>
      </w:pPr>
      <w:r>
        <w:separator/>
      </w:r>
    </w:p>
  </w:footnote>
  <w:footnote w:type="continuationSeparator" w:id="0">
    <w:p w14:paraId="429646D5" w14:textId="77777777" w:rsidR="00161AAC" w:rsidRDefault="00161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C8BA" w14:textId="77777777" w:rsidR="001B3F0B" w:rsidRDefault="00E43A28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02.06.2026, 09:34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22E0" w14:textId="0058FF5C" w:rsidR="001B3F0B" w:rsidRDefault="001B3F0B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EE52" w14:textId="77777777" w:rsidR="001B3F0B" w:rsidRDefault="00E43A28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02.06.2026, 09:34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00275"/>
    <w:multiLevelType w:val="hybridMultilevel"/>
    <w:tmpl w:val="DDBADDB6"/>
    <w:lvl w:ilvl="0" w:tplc="37E47F78">
      <w:start w:val="1"/>
      <w:numFmt w:val="bullet"/>
      <w:lvlText w:val="-"/>
      <w:lvlJc w:val="left"/>
      <w:pPr>
        <w:ind w:left="12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E47CB4">
      <w:start w:val="1"/>
      <w:numFmt w:val="bullet"/>
      <w:lvlText w:val="o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A99F8">
      <w:start w:val="1"/>
      <w:numFmt w:val="bullet"/>
      <w:lvlText w:val="▪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26460E">
      <w:start w:val="1"/>
      <w:numFmt w:val="bullet"/>
      <w:lvlText w:val="•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58DFEC">
      <w:start w:val="1"/>
      <w:numFmt w:val="bullet"/>
      <w:lvlText w:val="o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408F8A">
      <w:start w:val="1"/>
      <w:numFmt w:val="bullet"/>
      <w:lvlText w:val="▪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EE6796">
      <w:start w:val="1"/>
      <w:numFmt w:val="bullet"/>
      <w:lvlText w:val="•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802C78">
      <w:start w:val="1"/>
      <w:numFmt w:val="bullet"/>
      <w:lvlText w:val="o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86015A">
      <w:start w:val="1"/>
      <w:numFmt w:val="bullet"/>
      <w:lvlText w:val="▪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0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0B"/>
    <w:rsid w:val="00161AAC"/>
    <w:rsid w:val="001B3F0B"/>
    <w:rsid w:val="00544DB9"/>
    <w:rsid w:val="00A446A0"/>
    <w:rsid w:val="00CD0BD1"/>
    <w:rsid w:val="00E4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41DC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2026-06-05T02:48:00Z</dcterms:created>
  <dcterms:modified xsi:type="dcterms:W3CDTF">2026-06-05T02:48:00Z</dcterms:modified>
</cp:coreProperties>
</file>