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F9" w:rsidRDefault="004E47F9" w:rsidP="004E47F9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5368"/>
      </w:tblGrid>
      <w:tr w:rsidR="004E47F9" w:rsidTr="004E47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pPr>
              <w:wordWrap w:val="0"/>
            </w:pPr>
            <w:r>
              <w:t>1041266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pPr>
              <w:wordWrap w:val="0"/>
            </w:pPr>
            <w:r>
              <w:t>MEET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26 июня 2025 г. 11:00 МСК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02 июня 2025 г.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pPr>
              <w:wordWrap w:val="0"/>
            </w:pPr>
            <w:r>
              <w:t>Заседание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Российская Федерация город Краснодар улица Солнечная 15/4</w:t>
            </w:r>
          </w:p>
        </w:tc>
      </w:tr>
    </w:tbl>
    <w:p w:rsidR="004E47F9" w:rsidRDefault="004E47F9" w:rsidP="004E47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46"/>
        <w:gridCol w:w="1434"/>
        <w:gridCol w:w="1009"/>
        <w:gridCol w:w="1190"/>
        <w:gridCol w:w="1191"/>
        <w:gridCol w:w="1188"/>
        <w:gridCol w:w="1049"/>
        <w:gridCol w:w="26"/>
      </w:tblGrid>
      <w:tr w:rsidR="004E47F9" w:rsidTr="004E47F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E47F9" w:rsidTr="004E47F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4E47F9" w:rsidRDefault="004E47F9">
            <w:pPr>
              <w:rPr>
                <w:sz w:val="20"/>
                <w:szCs w:val="20"/>
              </w:rPr>
            </w:pP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/>
        </w:tc>
        <w:tc>
          <w:tcPr>
            <w:tcW w:w="0" w:type="auto"/>
            <w:vAlign w:val="center"/>
            <w:hideMark/>
          </w:tcPr>
          <w:p w:rsidR="004E47F9" w:rsidRDefault="004E47F9">
            <w:pPr>
              <w:rPr>
                <w:sz w:val="20"/>
                <w:szCs w:val="20"/>
              </w:rPr>
            </w:pP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pPr>
              <w:rPr>
                <w:sz w:val="24"/>
                <w:szCs w:val="24"/>
              </w:rPr>
            </w:pPr>
            <w: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4E47F9" w:rsidRDefault="004E47F9">
            <w:pPr>
              <w:rPr>
                <w:sz w:val="20"/>
                <w:szCs w:val="20"/>
              </w:rPr>
            </w:pPr>
          </w:p>
        </w:tc>
      </w:tr>
    </w:tbl>
    <w:p w:rsidR="004E47F9" w:rsidRDefault="004E47F9" w:rsidP="004E47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8"/>
        <w:gridCol w:w="3107"/>
      </w:tblGrid>
      <w:tr w:rsidR="004E47F9" w:rsidTr="004E47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23 июня 2025 г. 19:59 МСК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23 июня 2025 г. 23:59 МСК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47F9" w:rsidRDefault="004E47F9">
            <w:pPr>
              <w:jc w:val="center"/>
            </w:pPr>
            <w:r>
              <w:t>Методы голосования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NDC000000000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NADCRUMM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 xml:space="preserve">Код страны: RU. </w:t>
            </w:r>
            <w:r>
              <w:br/>
              <w:t>350072, Краснодарский край, г. Краснодар, ул. Солнечная, д. 15, корп.</w:t>
            </w:r>
            <w:r>
              <w:br/>
              <w:t>5</w:t>
            </w:r>
          </w:p>
        </w:tc>
      </w:tr>
      <w:tr w:rsidR="004E47F9" w:rsidTr="004E47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47F9" w:rsidRDefault="004E47F9">
            <w:r>
              <w:t>Информация об адресе не предоставлена</w:t>
            </w:r>
          </w:p>
        </w:tc>
      </w:tr>
    </w:tbl>
    <w:p w:rsidR="004E47F9" w:rsidRDefault="004E47F9" w:rsidP="004E47F9"/>
    <w:p w:rsidR="004E47F9" w:rsidRDefault="004E47F9" w:rsidP="004E47F9">
      <w:pPr>
        <w:pStyle w:val="2"/>
      </w:pPr>
      <w:r>
        <w:t>Повестка</w:t>
      </w:r>
    </w:p>
    <w:p w:rsidR="00DB68FF" w:rsidRPr="004E47F9" w:rsidRDefault="004E47F9" w:rsidP="004E47F9">
      <w:r>
        <w:t xml:space="preserve">1. Утверждение годового отчета ПАО «Магнит» за 2024 год. </w:t>
      </w:r>
      <w:r>
        <w:br/>
        <w:t xml:space="preserve">2. Утверждение годовой бухгалтерской (финансовой) отчетности ПАО «Магнит» за 2024 год. </w:t>
      </w:r>
      <w:r>
        <w:br/>
        <w:t xml:space="preserve">3. Утверждение распределения прибыли (в том числе выплата (объявление) дивидендов) ПАО «Магнит» по результатам 2024 отчетного года. </w:t>
      </w:r>
      <w:r>
        <w:br/>
        <w:t xml:space="preserve">4. Избрание членов Совета директоров ПАО «Магнит». </w:t>
      </w:r>
      <w:r>
        <w:br/>
        <w:t xml:space="preserve">5. 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br/>
        <w:t>6. Назначение аудиторской организации, привлекаемой для аудита отчетности ПАО «Магнит», подготовленной по международным стандартам финансовой отчетности.</w:t>
      </w:r>
      <w:bookmarkStart w:id="0" w:name="_GoBack"/>
      <w:bookmarkEnd w:id="0"/>
    </w:p>
    <w:sectPr w:rsidR="00DB68FF" w:rsidRPr="004E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10C83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319</cp:revision>
  <dcterms:created xsi:type="dcterms:W3CDTF">2025-01-14T05:35:00Z</dcterms:created>
  <dcterms:modified xsi:type="dcterms:W3CDTF">2025-05-30T03:32:00Z</dcterms:modified>
</cp:coreProperties>
</file>