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1B" w:rsidRDefault="00EB6D1B" w:rsidP="00EB6D1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АНК "</w:t>
      </w:r>
      <w:proofErr w:type="spellStart"/>
      <w:r>
        <w:t>Башнефть</w:t>
      </w:r>
      <w:proofErr w:type="spellEnd"/>
      <w:r>
        <w:t>" ИНН 0274051582 (акция 1-01-00013-A / ISIN RU0007976957)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EB6D1B" w:rsidTr="00EB6D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1043206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MEET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30 июня 2025 г. 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05 июня 2025 г.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Заочное голосование</w:t>
            </w:r>
          </w:p>
        </w:tc>
      </w:tr>
    </w:tbl>
    <w:p w:rsidR="00EB6D1B" w:rsidRDefault="00EB6D1B" w:rsidP="00EB6D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4"/>
        <w:gridCol w:w="1626"/>
        <w:gridCol w:w="1143"/>
        <w:gridCol w:w="1349"/>
        <w:gridCol w:w="1350"/>
        <w:gridCol w:w="1306"/>
        <w:gridCol w:w="27"/>
      </w:tblGrid>
      <w:tr w:rsidR="00EB6D1B" w:rsidTr="00EB6D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B6D1B" w:rsidTr="00EB6D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1043206X5465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Публичное акционерное общество "Акционерная нефтяная Компания "</w:t>
            </w:r>
            <w:proofErr w:type="spellStart"/>
            <w:r>
              <w:t>Башнефть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</w:tbl>
    <w:p w:rsidR="00EB6D1B" w:rsidRDefault="00EB6D1B" w:rsidP="00EB6D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B6D1B" w:rsidTr="00EB6D1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B6D1B" w:rsidTr="00EB6D1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1043208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/>
        </w:tc>
      </w:tr>
    </w:tbl>
    <w:p w:rsidR="00EB6D1B" w:rsidRDefault="00EB6D1B" w:rsidP="00EB6D1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215"/>
      </w:tblGrid>
      <w:tr w:rsidR="00EB6D1B" w:rsidTr="00EB6D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30 июня 2025 г. 19:59 МСК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30 июня 2025 г. 23:59 МСК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Методы голосования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NDC000000000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NADCRUMM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Код страны: RU. </w:t>
            </w:r>
            <w:r>
              <w:br/>
              <w:t>ПАО АНК «</w:t>
            </w:r>
            <w:proofErr w:type="spellStart"/>
            <w:r>
              <w:t>Башнефть</w:t>
            </w:r>
            <w:proofErr w:type="spellEnd"/>
            <w:r>
              <w:t>» или ООО «Реестр-РН» 450052, г. Уфа, ул. Карла Маркс</w:t>
            </w:r>
            <w:r>
              <w:br/>
              <w:t>а, д. 30/1 или 115172, г. Москва, а/я 4</w:t>
            </w: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Информация об адресе не предоставлена</w:t>
            </w:r>
          </w:p>
        </w:tc>
      </w:tr>
    </w:tbl>
    <w:p w:rsidR="00EB6D1B" w:rsidRDefault="00EB6D1B" w:rsidP="00EB6D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6897"/>
        <w:gridCol w:w="27"/>
      </w:tblGrid>
      <w:tr w:rsidR="00EB6D1B" w:rsidTr="00EB6D1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Об утверждении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Утвердить годовой отчет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Об утверждении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 распределении прибыли, в том числе выплате (объявлении) дивидендов, и убытков Общества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3.1. Распределить часть чистой прибыли Общества, сформированной по итогам 2024 года в размере 103 245 397 543,79 руб., следующим образом: - на выплату дивидендов в денежной форме по акциям Общества – 26 167 338 342,31 руб., в том числе 21 779 266 294,59 руб. по обыкновенным акциям и 4 388 072 047,72 руб. по привилегированным акциям типа «А». 3.2. Выплатить дивиденды в денежной форме из чистой прибыли Общества по результатам 2024 года в размере: - 21 779 266 294,59 руб. по обыкновенным акциям, что составляет 147,31 руб. на 1 обыкновенную акцию; - 4 388 072 047,72 руб. по привилегированным акциям типа «А», что составляет 147,31 руб. на 1 привилегированную акцию типа «А», на общую сумму 26 167 338 342,31 руб. 3.3. Определить дату, на которую определяются лица, имеющие право на получение дивидендов – 14.07.2025. 3.4. Выплату дивидендов осуществить в сроки, установленные п. 6 ст. 42 Федерального закона «Об акционерных </w:t>
            </w:r>
            <w:r>
              <w:lastRenderedPageBreak/>
              <w:t>обществах». 3.5. Оставить часть чистой прибыли Общества нераспределенной по результатам 202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Определить количественный состав Совета директоров Общества - 10 человек.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Букаев</w:t>
            </w:r>
            <w:proofErr w:type="spellEnd"/>
            <w:r>
              <w:t xml:space="preserve"> Геннадий Иванович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Завалеева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Лазеев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Латыпов</w:t>
            </w:r>
            <w:proofErr w:type="spellEnd"/>
            <w:r>
              <w:t xml:space="preserve"> Урал </w:t>
            </w:r>
            <w:proofErr w:type="spellStart"/>
            <w:r>
              <w:t>Альфретович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Назаров Андрей Геннадьевич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roofErr w:type="spellStart"/>
            <w:r>
              <w:t>Пригода</w:t>
            </w:r>
            <w:proofErr w:type="spellEnd"/>
            <w:r>
              <w:t xml:space="preserve"> Артём Владимирович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Стрельцов Тимофей Михайлович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Хамитов Рустэм </w:t>
            </w:r>
            <w:proofErr w:type="spellStart"/>
            <w:r>
              <w:t>Закиевич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Чернов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Выплачивать членам Совета директоров Общества вознаграждение и компенсировать расходы в течение 2025-2026 корпоративного года в порядке и размере, установленном Положением о вознаграждениях и компенсациях, выплачиваемых членам Совета директоров Публичного акционерного общества «Акционерная нефтяная Компания «</w:t>
            </w:r>
            <w:proofErr w:type="spellStart"/>
            <w:r>
              <w:t>Башнефть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Избрать членами Ревизионной комиссии Общества: - Борисов Сергей Геннадьевич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 xml:space="preserve">Избрать членами Ревизионной комиссии Общества: - Неверов Георгий </w:t>
            </w:r>
            <w:proofErr w:type="spellStart"/>
            <w:r>
              <w:t>Владиленович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Избрать членами Ревизионной комиссии Общества: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wordWrap w:val="0"/>
            </w:pPr>
            <w: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Назначить Общество с ограниченной ответственностью «Центр аудиторских технологий и решений – аудиторские услуги» (ООО «ЦАТР - аудиторские услуги», ОГРН: 1027739707203) в качестве аудиторской организации Общества на 2025 год.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 внесении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Утвердить изменения № 2 в Устав Общества (Приложение № 1).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EB6D1B" w:rsidRDefault="00EB6D1B"/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 внесении изменений в Положение об Общем собрании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6D1B" w:rsidRDefault="00EB6D1B">
            <w:pPr>
              <w:jc w:val="center"/>
            </w:pPr>
            <w: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Утвердить изменения № 1 в Положение об Общем собрании акционеров Общества (Приложение № 2).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  <w:tr w:rsidR="00EB6D1B" w:rsidTr="00EB6D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D1B" w:rsidRDefault="00EB6D1B">
            <w: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EB6D1B" w:rsidRDefault="00EB6D1B">
            <w:pPr>
              <w:rPr>
                <w:sz w:val="20"/>
                <w:szCs w:val="20"/>
              </w:rPr>
            </w:pPr>
          </w:p>
        </w:tc>
      </w:tr>
    </w:tbl>
    <w:p w:rsidR="00EB6D1B" w:rsidRDefault="00EB6D1B" w:rsidP="00EB6D1B"/>
    <w:p w:rsidR="00EB6D1B" w:rsidRDefault="00EB6D1B" w:rsidP="00EB6D1B">
      <w:pPr>
        <w:pStyle w:val="2"/>
      </w:pPr>
      <w:r>
        <w:t>Повестка</w:t>
      </w:r>
    </w:p>
    <w:p w:rsidR="00076EF8" w:rsidRPr="00EB6D1B" w:rsidRDefault="00EB6D1B" w:rsidP="00EB6D1B">
      <w:r>
        <w:t xml:space="preserve">1. Об утверждении годового отчета Общества. </w:t>
      </w:r>
      <w:r>
        <w:br/>
        <w:t xml:space="preserve">2. Об утверждении годовой бухгалтерской (финансовой) отчетности Общества. </w:t>
      </w:r>
      <w:r>
        <w:br/>
        <w:t xml:space="preserve">3. О распределении прибыли, в том числе выплате (объявлении) дивидендов, и убытков Общества по результатам отчетного года. </w:t>
      </w:r>
      <w:r>
        <w:br/>
        <w:t xml:space="preserve">4. Об определении количественного состава Совета директоров Общества. </w:t>
      </w:r>
      <w:r>
        <w:br/>
        <w:t xml:space="preserve">5. Об избрании членов Совета директоров Общества. </w:t>
      </w:r>
      <w:r>
        <w:br/>
        <w:t xml:space="preserve">6. О выплате вознаграждений членам Совета директоров Общества. </w:t>
      </w:r>
      <w:r>
        <w:br/>
        <w:t xml:space="preserve">7. Об избрании членов Ревизионной комиссии Общества. </w:t>
      </w:r>
      <w:r>
        <w:br/>
        <w:t xml:space="preserve">8. О назначении аудиторской организации Общества. </w:t>
      </w:r>
      <w:r>
        <w:br/>
        <w:t xml:space="preserve">9. О внесении изменений в Устав Общества. </w:t>
      </w:r>
      <w:r>
        <w:br/>
        <w:t>10. О внесении изменений в Положение об Общем собрании акционеров Общества.</w:t>
      </w:r>
      <w:bookmarkStart w:id="0" w:name="_GoBack"/>
      <w:bookmarkEnd w:id="0"/>
    </w:p>
    <w:sectPr w:rsidR="00076EF8" w:rsidRPr="00EB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707C1"/>
    <w:rsid w:val="001963A0"/>
    <w:rsid w:val="001A4C50"/>
    <w:rsid w:val="002D4DDC"/>
    <w:rsid w:val="002F6E1B"/>
    <w:rsid w:val="00313120"/>
    <w:rsid w:val="0032510C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6286D"/>
    <w:rsid w:val="00574940"/>
    <w:rsid w:val="005A6D87"/>
    <w:rsid w:val="00624E97"/>
    <w:rsid w:val="00634BDD"/>
    <w:rsid w:val="006721D8"/>
    <w:rsid w:val="00672E89"/>
    <w:rsid w:val="00695225"/>
    <w:rsid w:val="006B1582"/>
    <w:rsid w:val="006F17C4"/>
    <w:rsid w:val="007763CD"/>
    <w:rsid w:val="00793B88"/>
    <w:rsid w:val="008438D3"/>
    <w:rsid w:val="00953E5F"/>
    <w:rsid w:val="009C3E58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0068E"/>
    <w:rsid w:val="00B21E9F"/>
    <w:rsid w:val="00C31C41"/>
    <w:rsid w:val="00C4478E"/>
    <w:rsid w:val="00C44A21"/>
    <w:rsid w:val="00C73087"/>
    <w:rsid w:val="00C77682"/>
    <w:rsid w:val="00CD6A58"/>
    <w:rsid w:val="00D52073"/>
    <w:rsid w:val="00D5704E"/>
    <w:rsid w:val="00D87AF8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2025-06-10T06:31:00Z</dcterms:created>
  <dcterms:modified xsi:type="dcterms:W3CDTF">2025-06-10T06:32:00Z</dcterms:modified>
</cp:coreProperties>
</file>