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C28" w:rsidRDefault="00C14C28" w:rsidP="00C14C28">
      <w:pPr>
        <w:pStyle w:val="1"/>
      </w:pPr>
      <w:r>
        <w:t>(XMET) О корпоративном действии "Внеочередное заседание общего собрания акционеров или заочное голосование для принятия решений общим собранием акционеров" с ценными бумагами эмитента ПАО "ФосАгро" ИНН 7736216869 (акции 1-02-06556-A / ISIN RU000A0JRKT8, 1-02-06556-A / ISIN RU000A0JRKT8)</w:t>
      </w:r>
    </w:p>
    <w:tbl>
      <w:tblPr>
        <w:tblW w:w="5000" w:type="pct"/>
        <w:tblCellSpacing w:w="7" w:type="dxa"/>
        <w:tblCellMar>
          <w:left w:w="0" w:type="dxa"/>
          <w:right w:w="0" w:type="dxa"/>
        </w:tblCellMar>
        <w:tblLook w:val="04A0" w:firstRow="1" w:lastRow="0" w:firstColumn="1" w:lastColumn="0" w:noHBand="0" w:noVBand="1"/>
      </w:tblPr>
      <w:tblGrid>
        <w:gridCol w:w="2881"/>
        <w:gridCol w:w="6474"/>
      </w:tblGrid>
      <w:tr w:rsidR="00C14C28" w:rsidTr="00C14C28">
        <w:trPr>
          <w:tblHeader/>
          <w:tblCellSpacing w:w="7" w:type="dxa"/>
        </w:trPr>
        <w:tc>
          <w:tcPr>
            <w:tcW w:w="0" w:type="auto"/>
            <w:gridSpan w:val="2"/>
            <w:shd w:val="clear" w:color="auto" w:fill="BBBBBB"/>
            <w:vAlign w:val="center"/>
            <w:hideMark/>
          </w:tcPr>
          <w:p w:rsidR="00C14C28" w:rsidRDefault="00C14C28">
            <w:pPr>
              <w:jc w:val="center"/>
              <w:rPr>
                <w:b/>
                <w:bCs/>
              </w:rPr>
            </w:pPr>
            <w:r>
              <w:rPr>
                <w:b/>
                <w:bCs/>
              </w:rPr>
              <w:t>Реквизиты корпоративного действия</w:t>
            </w:r>
          </w:p>
        </w:tc>
      </w:tr>
      <w:tr w:rsidR="00C14C28" w:rsidTr="00C14C28">
        <w:trPr>
          <w:tblCellSpacing w:w="7" w:type="dxa"/>
        </w:trPr>
        <w:tc>
          <w:tcPr>
            <w:tcW w:w="0" w:type="auto"/>
            <w:shd w:val="clear" w:color="auto" w:fill="EEEEEE"/>
            <w:vAlign w:val="center"/>
            <w:hideMark/>
          </w:tcPr>
          <w:p w:rsidR="00C14C28" w:rsidRDefault="00C14C28">
            <w:proofErr w:type="spellStart"/>
            <w:r>
              <w:t>Референс</w:t>
            </w:r>
            <w:proofErr w:type="spellEnd"/>
            <w:r>
              <w:t xml:space="preserve"> корпоративного действия</w:t>
            </w:r>
          </w:p>
        </w:tc>
        <w:tc>
          <w:tcPr>
            <w:tcW w:w="0" w:type="auto"/>
            <w:shd w:val="clear" w:color="auto" w:fill="EEEEEE"/>
            <w:vAlign w:val="center"/>
            <w:hideMark/>
          </w:tcPr>
          <w:p w:rsidR="00C14C28" w:rsidRDefault="00C14C28">
            <w:pPr>
              <w:wordWrap w:val="0"/>
            </w:pPr>
            <w:r>
              <w:t>1039485</w:t>
            </w:r>
          </w:p>
        </w:tc>
      </w:tr>
      <w:tr w:rsidR="00C14C28" w:rsidTr="00C14C28">
        <w:trPr>
          <w:tblCellSpacing w:w="7" w:type="dxa"/>
        </w:trPr>
        <w:tc>
          <w:tcPr>
            <w:tcW w:w="0" w:type="auto"/>
            <w:shd w:val="clear" w:color="auto" w:fill="EEEEEE"/>
            <w:vAlign w:val="center"/>
            <w:hideMark/>
          </w:tcPr>
          <w:p w:rsidR="00C14C28" w:rsidRDefault="00C14C28">
            <w:r>
              <w:t>Код типа корпоративного действия</w:t>
            </w:r>
          </w:p>
        </w:tc>
        <w:tc>
          <w:tcPr>
            <w:tcW w:w="0" w:type="auto"/>
            <w:shd w:val="clear" w:color="auto" w:fill="EEEEEE"/>
            <w:vAlign w:val="center"/>
            <w:hideMark/>
          </w:tcPr>
          <w:p w:rsidR="00C14C28" w:rsidRDefault="00C14C28">
            <w:pPr>
              <w:wordWrap w:val="0"/>
            </w:pPr>
            <w:r>
              <w:t>XMET</w:t>
            </w:r>
          </w:p>
        </w:tc>
      </w:tr>
      <w:tr w:rsidR="00C14C28" w:rsidTr="00C14C28">
        <w:trPr>
          <w:tblCellSpacing w:w="7" w:type="dxa"/>
        </w:trPr>
        <w:tc>
          <w:tcPr>
            <w:tcW w:w="0" w:type="auto"/>
            <w:shd w:val="clear" w:color="auto" w:fill="EEEEEE"/>
            <w:vAlign w:val="center"/>
            <w:hideMark/>
          </w:tcPr>
          <w:p w:rsidR="00C14C28" w:rsidRDefault="00C14C28">
            <w:r>
              <w:t>Тип корпоративного действия</w:t>
            </w:r>
          </w:p>
        </w:tc>
        <w:tc>
          <w:tcPr>
            <w:tcW w:w="0" w:type="auto"/>
            <w:shd w:val="clear" w:color="auto" w:fill="EEEEEE"/>
            <w:vAlign w:val="center"/>
            <w:hideMark/>
          </w:tcPr>
          <w:p w:rsidR="00C14C28" w:rsidRDefault="00C14C28">
            <w:pPr>
              <w:wordWrap w:val="0"/>
            </w:pPr>
            <w:r>
              <w:t>Внеочередное заседание общего собрания акционеров или заочное голосование для принятия решений общим собранием акционеров</w:t>
            </w:r>
          </w:p>
        </w:tc>
      </w:tr>
      <w:tr w:rsidR="00C14C28" w:rsidTr="00C14C28">
        <w:trPr>
          <w:tblCellSpacing w:w="7" w:type="dxa"/>
        </w:trPr>
        <w:tc>
          <w:tcPr>
            <w:tcW w:w="0" w:type="auto"/>
            <w:shd w:val="clear" w:color="auto" w:fill="EEEEEE"/>
            <w:vAlign w:val="center"/>
            <w:hideMark/>
          </w:tcPr>
          <w:p w:rsidR="00C14C28" w:rsidRDefault="00C14C28">
            <w:r>
              <w:t>Дата КД (план.)</w:t>
            </w:r>
          </w:p>
        </w:tc>
        <w:tc>
          <w:tcPr>
            <w:tcW w:w="0" w:type="auto"/>
            <w:shd w:val="clear" w:color="auto" w:fill="EEEEEE"/>
            <w:vAlign w:val="center"/>
            <w:hideMark/>
          </w:tcPr>
          <w:p w:rsidR="00C14C28" w:rsidRDefault="00C14C28">
            <w:r>
              <w:t xml:space="preserve">24 июня 2025 г. </w:t>
            </w:r>
          </w:p>
        </w:tc>
      </w:tr>
      <w:tr w:rsidR="00C14C28" w:rsidTr="00C14C28">
        <w:trPr>
          <w:tblCellSpacing w:w="7" w:type="dxa"/>
        </w:trPr>
        <w:tc>
          <w:tcPr>
            <w:tcW w:w="0" w:type="auto"/>
            <w:shd w:val="clear" w:color="auto" w:fill="EEEEEE"/>
            <w:vAlign w:val="center"/>
            <w:hideMark/>
          </w:tcPr>
          <w:p w:rsidR="00C14C28" w:rsidRDefault="00C14C28">
            <w:r>
              <w:t>Дата фиксации</w:t>
            </w:r>
          </w:p>
        </w:tc>
        <w:tc>
          <w:tcPr>
            <w:tcW w:w="0" w:type="auto"/>
            <w:shd w:val="clear" w:color="auto" w:fill="EEEEEE"/>
            <w:vAlign w:val="center"/>
            <w:hideMark/>
          </w:tcPr>
          <w:p w:rsidR="00C14C28" w:rsidRDefault="00C14C28">
            <w:r>
              <w:t>30 мая 2025 г.</w:t>
            </w:r>
          </w:p>
        </w:tc>
      </w:tr>
      <w:tr w:rsidR="00C14C28" w:rsidTr="00C14C28">
        <w:trPr>
          <w:tblCellSpacing w:w="7" w:type="dxa"/>
        </w:trPr>
        <w:tc>
          <w:tcPr>
            <w:tcW w:w="0" w:type="auto"/>
            <w:shd w:val="clear" w:color="auto" w:fill="EEEEEE"/>
            <w:vAlign w:val="center"/>
            <w:hideMark/>
          </w:tcPr>
          <w:p w:rsidR="00C14C28" w:rsidRDefault="00C14C28">
            <w:r>
              <w:t>Способ принятия решений общим собранием</w:t>
            </w:r>
          </w:p>
        </w:tc>
        <w:tc>
          <w:tcPr>
            <w:tcW w:w="0" w:type="auto"/>
            <w:shd w:val="clear" w:color="auto" w:fill="EEEEEE"/>
            <w:vAlign w:val="center"/>
            <w:hideMark/>
          </w:tcPr>
          <w:p w:rsidR="00C14C28" w:rsidRDefault="00C14C28">
            <w:pPr>
              <w:wordWrap w:val="0"/>
            </w:pPr>
            <w:r>
              <w:t>Заочное голосование</w:t>
            </w:r>
          </w:p>
        </w:tc>
      </w:tr>
    </w:tbl>
    <w:p w:rsidR="00C14C28" w:rsidRDefault="00C14C28" w:rsidP="00C14C28"/>
    <w:tbl>
      <w:tblPr>
        <w:tblW w:w="5000" w:type="pct"/>
        <w:tblCellSpacing w:w="7" w:type="dxa"/>
        <w:tblCellMar>
          <w:left w:w="0" w:type="dxa"/>
          <w:right w:w="0" w:type="dxa"/>
        </w:tblCellMar>
        <w:tblLook w:val="04A0" w:firstRow="1" w:lastRow="0" w:firstColumn="1" w:lastColumn="0" w:noHBand="0" w:noVBand="1"/>
      </w:tblPr>
      <w:tblGrid>
        <w:gridCol w:w="1230"/>
        <w:gridCol w:w="1052"/>
        <w:gridCol w:w="1442"/>
        <w:gridCol w:w="1014"/>
        <w:gridCol w:w="1197"/>
        <w:gridCol w:w="1197"/>
        <w:gridCol w:w="1142"/>
        <w:gridCol w:w="1055"/>
        <w:gridCol w:w="26"/>
      </w:tblGrid>
      <w:tr w:rsidR="00C14C28" w:rsidTr="00C14C28">
        <w:trPr>
          <w:tblHeader/>
          <w:tblCellSpacing w:w="7" w:type="dxa"/>
        </w:trPr>
        <w:tc>
          <w:tcPr>
            <w:tcW w:w="0" w:type="auto"/>
            <w:gridSpan w:val="9"/>
            <w:shd w:val="clear" w:color="auto" w:fill="BBBBBB"/>
            <w:vAlign w:val="center"/>
            <w:hideMark/>
          </w:tcPr>
          <w:p w:rsidR="00C14C28" w:rsidRDefault="00C14C28">
            <w:pPr>
              <w:jc w:val="center"/>
              <w:rPr>
                <w:b/>
                <w:bCs/>
              </w:rPr>
            </w:pPr>
            <w:r>
              <w:rPr>
                <w:b/>
                <w:bCs/>
              </w:rPr>
              <w:t>Информация о ценных бумагах</w:t>
            </w:r>
          </w:p>
        </w:tc>
      </w:tr>
      <w:tr w:rsidR="00C14C28" w:rsidTr="00C14C28">
        <w:trPr>
          <w:tblHeader/>
          <w:tblCellSpacing w:w="7" w:type="dxa"/>
        </w:trPr>
        <w:tc>
          <w:tcPr>
            <w:tcW w:w="0" w:type="auto"/>
            <w:shd w:val="clear" w:color="auto" w:fill="BBBBBB"/>
            <w:vAlign w:val="center"/>
            <w:hideMark/>
          </w:tcPr>
          <w:p w:rsidR="00C14C28" w:rsidRDefault="00C14C28">
            <w:pPr>
              <w:jc w:val="center"/>
              <w:rPr>
                <w:b/>
                <w:bCs/>
              </w:rPr>
            </w:pPr>
            <w:proofErr w:type="spellStart"/>
            <w:r>
              <w:rPr>
                <w:b/>
                <w:bCs/>
              </w:rPr>
              <w:t>Референс</w:t>
            </w:r>
            <w:proofErr w:type="spellEnd"/>
            <w:r>
              <w:rPr>
                <w:b/>
                <w:bCs/>
              </w:rPr>
              <w:t xml:space="preserve"> КД по ценной бумаге</w:t>
            </w:r>
          </w:p>
        </w:tc>
        <w:tc>
          <w:tcPr>
            <w:tcW w:w="0" w:type="auto"/>
            <w:shd w:val="clear" w:color="auto" w:fill="BBBBBB"/>
            <w:vAlign w:val="center"/>
            <w:hideMark/>
          </w:tcPr>
          <w:p w:rsidR="00C14C28" w:rsidRDefault="00C14C28">
            <w:pPr>
              <w:jc w:val="center"/>
              <w:rPr>
                <w:b/>
                <w:bCs/>
              </w:rPr>
            </w:pPr>
            <w:r>
              <w:rPr>
                <w:b/>
                <w:bCs/>
              </w:rPr>
              <w:t>Эмитент</w:t>
            </w:r>
          </w:p>
        </w:tc>
        <w:tc>
          <w:tcPr>
            <w:tcW w:w="0" w:type="auto"/>
            <w:shd w:val="clear" w:color="auto" w:fill="BBBBBB"/>
            <w:vAlign w:val="center"/>
            <w:hideMark/>
          </w:tcPr>
          <w:p w:rsidR="00C14C28" w:rsidRDefault="00C14C28">
            <w:pPr>
              <w:jc w:val="center"/>
              <w:rPr>
                <w:b/>
                <w:bCs/>
              </w:rPr>
            </w:pPr>
            <w:r>
              <w:rPr>
                <w:b/>
                <w:bCs/>
              </w:rPr>
              <w:t>Регистрационный номер</w:t>
            </w:r>
          </w:p>
        </w:tc>
        <w:tc>
          <w:tcPr>
            <w:tcW w:w="0" w:type="auto"/>
            <w:shd w:val="clear" w:color="auto" w:fill="BBBBBB"/>
            <w:vAlign w:val="center"/>
            <w:hideMark/>
          </w:tcPr>
          <w:p w:rsidR="00C14C28" w:rsidRDefault="00C14C28">
            <w:pPr>
              <w:jc w:val="center"/>
              <w:rPr>
                <w:b/>
                <w:bCs/>
              </w:rPr>
            </w:pPr>
            <w:r>
              <w:rPr>
                <w:b/>
                <w:bCs/>
              </w:rPr>
              <w:t>Дата регистрации</w:t>
            </w:r>
          </w:p>
        </w:tc>
        <w:tc>
          <w:tcPr>
            <w:tcW w:w="0" w:type="auto"/>
            <w:shd w:val="clear" w:color="auto" w:fill="BBBBBB"/>
            <w:vAlign w:val="center"/>
            <w:hideMark/>
          </w:tcPr>
          <w:p w:rsidR="00C14C28" w:rsidRDefault="00C14C28">
            <w:pPr>
              <w:jc w:val="center"/>
              <w:rPr>
                <w:b/>
                <w:bCs/>
              </w:rPr>
            </w:pPr>
            <w:r>
              <w:rPr>
                <w:b/>
                <w:bCs/>
              </w:rPr>
              <w:t>Категория</w:t>
            </w:r>
          </w:p>
        </w:tc>
        <w:tc>
          <w:tcPr>
            <w:tcW w:w="0" w:type="auto"/>
            <w:shd w:val="clear" w:color="auto" w:fill="BBBBBB"/>
            <w:vAlign w:val="center"/>
            <w:hideMark/>
          </w:tcPr>
          <w:p w:rsidR="00C14C28" w:rsidRDefault="00C14C28">
            <w:pPr>
              <w:jc w:val="center"/>
              <w:rPr>
                <w:b/>
                <w:bCs/>
              </w:rPr>
            </w:pPr>
            <w:r>
              <w:rPr>
                <w:b/>
                <w:bCs/>
              </w:rPr>
              <w:t>Депозитарный код выпуска</w:t>
            </w:r>
          </w:p>
        </w:tc>
        <w:tc>
          <w:tcPr>
            <w:tcW w:w="0" w:type="auto"/>
            <w:shd w:val="clear" w:color="auto" w:fill="BBBBBB"/>
            <w:vAlign w:val="center"/>
            <w:hideMark/>
          </w:tcPr>
          <w:p w:rsidR="00C14C28" w:rsidRDefault="00C14C28">
            <w:pPr>
              <w:jc w:val="center"/>
              <w:rPr>
                <w:b/>
                <w:bCs/>
              </w:rPr>
            </w:pPr>
            <w:r>
              <w:rPr>
                <w:b/>
                <w:bCs/>
              </w:rPr>
              <w:t>ISIN</w:t>
            </w:r>
          </w:p>
        </w:tc>
        <w:tc>
          <w:tcPr>
            <w:tcW w:w="0" w:type="auto"/>
            <w:shd w:val="clear" w:color="auto" w:fill="BBBBBB"/>
            <w:vAlign w:val="center"/>
            <w:hideMark/>
          </w:tcPr>
          <w:p w:rsidR="00C14C28" w:rsidRDefault="00C14C28">
            <w:pPr>
              <w:jc w:val="center"/>
              <w:rPr>
                <w:b/>
                <w:bCs/>
              </w:rPr>
            </w:pPr>
            <w:r>
              <w:rPr>
                <w:b/>
                <w:bCs/>
              </w:rPr>
              <w:t>Знаменатель для дробного выпуска</w:t>
            </w:r>
          </w:p>
        </w:tc>
        <w:tc>
          <w:tcPr>
            <w:tcW w:w="0" w:type="auto"/>
            <w:vAlign w:val="center"/>
            <w:hideMark/>
          </w:tcPr>
          <w:p w:rsidR="00C14C28" w:rsidRDefault="00C14C28">
            <w:pPr>
              <w:rPr>
                <w:sz w:val="20"/>
                <w:szCs w:val="20"/>
              </w:rPr>
            </w:pPr>
          </w:p>
        </w:tc>
      </w:tr>
      <w:tr w:rsidR="00C14C28" w:rsidTr="00C14C28">
        <w:trPr>
          <w:tblCellSpacing w:w="7" w:type="dxa"/>
        </w:trPr>
        <w:tc>
          <w:tcPr>
            <w:tcW w:w="0" w:type="auto"/>
            <w:shd w:val="clear" w:color="auto" w:fill="EEEEEE"/>
            <w:vAlign w:val="center"/>
            <w:hideMark/>
          </w:tcPr>
          <w:p w:rsidR="00C14C28" w:rsidRDefault="00C14C28">
            <w:r>
              <w:t>1039485X16090</w:t>
            </w:r>
          </w:p>
        </w:tc>
        <w:tc>
          <w:tcPr>
            <w:tcW w:w="0" w:type="auto"/>
            <w:shd w:val="clear" w:color="auto" w:fill="EEEEEE"/>
            <w:vAlign w:val="center"/>
            <w:hideMark/>
          </w:tcPr>
          <w:p w:rsidR="00C14C28" w:rsidRDefault="00C14C28">
            <w:r>
              <w:t>Публичное акционерное общество "ФосАгро"</w:t>
            </w:r>
          </w:p>
        </w:tc>
        <w:tc>
          <w:tcPr>
            <w:tcW w:w="0" w:type="auto"/>
            <w:shd w:val="clear" w:color="auto" w:fill="EEEEEE"/>
            <w:vAlign w:val="center"/>
            <w:hideMark/>
          </w:tcPr>
          <w:p w:rsidR="00C14C28" w:rsidRDefault="00C14C28">
            <w:r>
              <w:t>1-02-06556-A</w:t>
            </w:r>
          </w:p>
        </w:tc>
        <w:tc>
          <w:tcPr>
            <w:tcW w:w="0" w:type="auto"/>
            <w:shd w:val="clear" w:color="auto" w:fill="EEEEEE"/>
            <w:vAlign w:val="center"/>
            <w:hideMark/>
          </w:tcPr>
          <w:p w:rsidR="00C14C28" w:rsidRDefault="00C14C28">
            <w:r>
              <w:t>14 февраля 2012 г.</w:t>
            </w:r>
          </w:p>
        </w:tc>
        <w:tc>
          <w:tcPr>
            <w:tcW w:w="0" w:type="auto"/>
            <w:shd w:val="clear" w:color="auto" w:fill="EEEEEE"/>
            <w:vAlign w:val="center"/>
            <w:hideMark/>
          </w:tcPr>
          <w:p w:rsidR="00C14C28" w:rsidRDefault="00C14C28">
            <w:r>
              <w:t xml:space="preserve">акции обыкновенные </w:t>
            </w:r>
          </w:p>
        </w:tc>
        <w:tc>
          <w:tcPr>
            <w:tcW w:w="0" w:type="auto"/>
            <w:shd w:val="clear" w:color="auto" w:fill="EEEEEE"/>
            <w:vAlign w:val="center"/>
            <w:hideMark/>
          </w:tcPr>
          <w:p w:rsidR="00C14C28" w:rsidRDefault="00C14C28">
            <w:r>
              <w:t>FSAO/02</w:t>
            </w:r>
          </w:p>
        </w:tc>
        <w:tc>
          <w:tcPr>
            <w:tcW w:w="0" w:type="auto"/>
            <w:shd w:val="clear" w:color="auto" w:fill="EEEEEE"/>
            <w:vAlign w:val="center"/>
            <w:hideMark/>
          </w:tcPr>
          <w:p w:rsidR="00C14C28" w:rsidRDefault="00C14C28">
            <w:r>
              <w:t>RU000A0JRKT8</w:t>
            </w:r>
          </w:p>
        </w:tc>
        <w:tc>
          <w:tcPr>
            <w:tcW w:w="0" w:type="auto"/>
            <w:shd w:val="clear" w:color="auto" w:fill="EEEEEE"/>
            <w:vAlign w:val="center"/>
            <w:hideMark/>
          </w:tcPr>
          <w:p w:rsidR="00C14C28" w:rsidRDefault="00C14C28"/>
        </w:tc>
        <w:tc>
          <w:tcPr>
            <w:tcW w:w="0" w:type="auto"/>
            <w:vAlign w:val="center"/>
            <w:hideMark/>
          </w:tcPr>
          <w:p w:rsidR="00C14C28" w:rsidRDefault="00C14C28">
            <w:pPr>
              <w:rPr>
                <w:sz w:val="20"/>
                <w:szCs w:val="20"/>
              </w:rPr>
            </w:pPr>
          </w:p>
        </w:tc>
      </w:tr>
      <w:tr w:rsidR="00C14C28" w:rsidTr="00C14C28">
        <w:trPr>
          <w:tblCellSpacing w:w="7" w:type="dxa"/>
        </w:trPr>
        <w:tc>
          <w:tcPr>
            <w:tcW w:w="0" w:type="auto"/>
            <w:shd w:val="clear" w:color="auto" w:fill="EEEEEE"/>
            <w:vAlign w:val="center"/>
            <w:hideMark/>
          </w:tcPr>
          <w:p w:rsidR="00C14C28" w:rsidRDefault="00C14C28">
            <w:pPr>
              <w:rPr>
                <w:sz w:val="24"/>
                <w:szCs w:val="24"/>
              </w:rPr>
            </w:pPr>
            <w:r>
              <w:lastRenderedPageBreak/>
              <w:t>1039485X75800</w:t>
            </w:r>
          </w:p>
        </w:tc>
        <w:tc>
          <w:tcPr>
            <w:tcW w:w="0" w:type="auto"/>
            <w:shd w:val="clear" w:color="auto" w:fill="EEEEEE"/>
            <w:vAlign w:val="center"/>
            <w:hideMark/>
          </w:tcPr>
          <w:p w:rsidR="00C14C28" w:rsidRDefault="00C14C28">
            <w:r>
              <w:t>Публичное акционерное общество "ФосАгро"</w:t>
            </w:r>
          </w:p>
        </w:tc>
        <w:tc>
          <w:tcPr>
            <w:tcW w:w="0" w:type="auto"/>
            <w:shd w:val="clear" w:color="auto" w:fill="EEEEEE"/>
            <w:vAlign w:val="center"/>
            <w:hideMark/>
          </w:tcPr>
          <w:p w:rsidR="00C14C28" w:rsidRDefault="00C14C28">
            <w:r>
              <w:t>1-02-06556-A</w:t>
            </w:r>
          </w:p>
        </w:tc>
        <w:tc>
          <w:tcPr>
            <w:tcW w:w="0" w:type="auto"/>
            <w:shd w:val="clear" w:color="auto" w:fill="EEEEEE"/>
            <w:vAlign w:val="center"/>
            <w:hideMark/>
          </w:tcPr>
          <w:p w:rsidR="00C14C28" w:rsidRDefault="00C14C28">
            <w:r>
              <w:t>14 февраля 2012 г.</w:t>
            </w:r>
          </w:p>
        </w:tc>
        <w:tc>
          <w:tcPr>
            <w:tcW w:w="0" w:type="auto"/>
            <w:shd w:val="clear" w:color="auto" w:fill="EEEEEE"/>
            <w:vAlign w:val="center"/>
            <w:hideMark/>
          </w:tcPr>
          <w:p w:rsidR="00C14C28" w:rsidRDefault="00C14C28">
            <w:r>
              <w:t xml:space="preserve">акции обыкновенные </w:t>
            </w:r>
          </w:p>
        </w:tc>
        <w:tc>
          <w:tcPr>
            <w:tcW w:w="0" w:type="auto"/>
            <w:shd w:val="clear" w:color="auto" w:fill="EEEEEE"/>
            <w:vAlign w:val="center"/>
            <w:hideMark/>
          </w:tcPr>
          <w:p w:rsidR="00C14C28" w:rsidRDefault="00C14C28">
            <w:r>
              <w:t>FSAO/02/DR</w:t>
            </w:r>
          </w:p>
        </w:tc>
        <w:tc>
          <w:tcPr>
            <w:tcW w:w="0" w:type="auto"/>
            <w:shd w:val="clear" w:color="auto" w:fill="EEEEEE"/>
            <w:vAlign w:val="center"/>
            <w:hideMark/>
          </w:tcPr>
          <w:p w:rsidR="00C14C28" w:rsidRDefault="00C14C28">
            <w:r>
              <w:t>RU000A0JRKT8</w:t>
            </w:r>
          </w:p>
        </w:tc>
        <w:tc>
          <w:tcPr>
            <w:tcW w:w="0" w:type="auto"/>
            <w:shd w:val="clear" w:color="auto" w:fill="EEEEEE"/>
            <w:vAlign w:val="center"/>
            <w:hideMark/>
          </w:tcPr>
          <w:p w:rsidR="00C14C28" w:rsidRDefault="00C14C28">
            <w:r>
              <w:t>3</w:t>
            </w:r>
          </w:p>
        </w:tc>
        <w:tc>
          <w:tcPr>
            <w:tcW w:w="0" w:type="auto"/>
            <w:vAlign w:val="center"/>
            <w:hideMark/>
          </w:tcPr>
          <w:p w:rsidR="00C14C28" w:rsidRDefault="00C14C28">
            <w:pPr>
              <w:rPr>
                <w:sz w:val="20"/>
                <w:szCs w:val="20"/>
              </w:rPr>
            </w:pPr>
          </w:p>
        </w:tc>
      </w:tr>
    </w:tbl>
    <w:p w:rsidR="00C14C28" w:rsidRDefault="00C14C28" w:rsidP="00C14C28"/>
    <w:tbl>
      <w:tblPr>
        <w:tblW w:w="5000" w:type="pct"/>
        <w:tblCellSpacing w:w="7" w:type="dxa"/>
        <w:tblCellMar>
          <w:left w:w="0" w:type="dxa"/>
          <w:right w:w="0" w:type="dxa"/>
        </w:tblCellMar>
        <w:tblLook w:val="04A0" w:firstRow="1" w:lastRow="0" w:firstColumn="1" w:lastColumn="0" w:noHBand="0" w:noVBand="1"/>
      </w:tblPr>
      <w:tblGrid>
        <w:gridCol w:w="4521"/>
        <w:gridCol w:w="4797"/>
        <w:gridCol w:w="37"/>
      </w:tblGrid>
      <w:tr w:rsidR="00C14C28" w:rsidTr="00C14C28">
        <w:trPr>
          <w:gridAfter w:val="1"/>
          <w:tblHeader/>
          <w:tblCellSpacing w:w="7" w:type="dxa"/>
        </w:trPr>
        <w:tc>
          <w:tcPr>
            <w:tcW w:w="0" w:type="auto"/>
            <w:gridSpan w:val="2"/>
            <w:shd w:val="clear" w:color="auto" w:fill="BBBBBB"/>
            <w:vAlign w:val="center"/>
            <w:hideMark/>
          </w:tcPr>
          <w:p w:rsidR="00C14C28" w:rsidRDefault="00C14C28">
            <w:pPr>
              <w:jc w:val="center"/>
              <w:rPr>
                <w:b/>
                <w:bCs/>
              </w:rPr>
            </w:pPr>
            <w:r>
              <w:rPr>
                <w:b/>
                <w:bCs/>
              </w:rPr>
              <w:t>Связанные корпоративные действия</w:t>
            </w:r>
          </w:p>
        </w:tc>
      </w:tr>
      <w:tr w:rsidR="00C14C28" w:rsidTr="00C14C28">
        <w:trPr>
          <w:gridAfter w:val="1"/>
          <w:tblHeader/>
          <w:tblCellSpacing w:w="7" w:type="dxa"/>
        </w:trPr>
        <w:tc>
          <w:tcPr>
            <w:tcW w:w="0" w:type="auto"/>
            <w:shd w:val="clear" w:color="auto" w:fill="BBBBBB"/>
            <w:vAlign w:val="center"/>
            <w:hideMark/>
          </w:tcPr>
          <w:p w:rsidR="00C14C28" w:rsidRDefault="00C14C28">
            <w:pPr>
              <w:jc w:val="center"/>
              <w:rPr>
                <w:b/>
                <w:bCs/>
              </w:rPr>
            </w:pPr>
            <w:r>
              <w:rPr>
                <w:b/>
                <w:bCs/>
              </w:rPr>
              <w:t>Код типа КД</w:t>
            </w:r>
          </w:p>
        </w:tc>
        <w:tc>
          <w:tcPr>
            <w:tcW w:w="0" w:type="auto"/>
            <w:shd w:val="clear" w:color="auto" w:fill="BBBBBB"/>
            <w:vAlign w:val="center"/>
            <w:hideMark/>
          </w:tcPr>
          <w:p w:rsidR="00C14C28" w:rsidRDefault="00C14C28">
            <w:pPr>
              <w:jc w:val="center"/>
              <w:rPr>
                <w:b/>
                <w:bCs/>
              </w:rPr>
            </w:pPr>
            <w:proofErr w:type="spellStart"/>
            <w:r>
              <w:rPr>
                <w:b/>
                <w:bCs/>
              </w:rPr>
              <w:t>Референс</w:t>
            </w:r>
            <w:proofErr w:type="spellEnd"/>
            <w:r>
              <w:rPr>
                <w:b/>
                <w:bCs/>
              </w:rPr>
              <w:t xml:space="preserve"> КД</w:t>
            </w:r>
          </w:p>
        </w:tc>
      </w:tr>
      <w:tr w:rsidR="00C14C28" w:rsidTr="00C14C28">
        <w:trPr>
          <w:tblCellSpacing w:w="7" w:type="dxa"/>
        </w:trPr>
        <w:tc>
          <w:tcPr>
            <w:tcW w:w="0" w:type="auto"/>
            <w:shd w:val="clear" w:color="auto" w:fill="EEEEEE"/>
            <w:vAlign w:val="center"/>
            <w:hideMark/>
          </w:tcPr>
          <w:p w:rsidR="00C14C28" w:rsidRDefault="00C14C28">
            <w:r>
              <w:t>DVCA</w:t>
            </w:r>
          </w:p>
        </w:tc>
        <w:tc>
          <w:tcPr>
            <w:tcW w:w="0" w:type="auto"/>
            <w:shd w:val="clear" w:color="auto" w:fill="EEEEEE"/>
            <w:vAlign w:val="center"/>
            <w:hideMark/>
          </w:tcPr>
          <w:p w:rsidR="00C14C28" w:rsidRDefault="00C14C28">
            <w:r>
              <w:t>1039132</w:t>
            </w:r>
          </w:p>
        </w:tc>
        <w:tc>
          <w:tcPr>
            <w:tcW w:w="0" w:type="auto"/>
            <w:shd w:val="clear" w:color="auto" w:fill="EEEEEE"/>
            <w:vAlign w:val="center"/>
            <w:hideMark/>
          </w:tcPr>
          <w:p w:rsidR="00C14C28" w:rsidRDefault="00C14C28"/>
        </w:tc>
      </w:tr>
    </w:tbl>
    <w:p w:rsidR="00C14C28" w:rsidRDefault="00C14C28" w:rsidP="00C14C28">
      <w:pPr>
        <w:rPr>
          <w:sz w:val="24"/>
          <w:szCs w:val="24"/>
        </w:rPr>
      </w:pPr>
    </w:p>
    <w:tbl>
      <w:tblPr>
        <w:tblW w:w="5000" w:type="pct"/>
        <w:tblCellSpacing w:w="7" w:type="dxa"/>
        <w:tblCellMar>
          <w:left w:w="0" w:type="dxa"/>
          <w:right w:w="0" w:type="dxa"/>
        </w:tblCellMar>
        <w:tblLook w:val="04A0" w:firstRow="1" w:lastRow="0" w:firstColumn="1" w:lastColumn="0" w:noHBand="0" w:noVBand="1"/>
      </w:tblPr>
      <w:tblGrid>
        <w:gridCol w:w="6207"/>
        <w:gridCol w:w="3148"/>
      </w:tblGrid>
      <w:tr w:rsidR="00C14C28" w:rsidTr="00C14C28">
        <w:trPr>
          <w:tblHeader/>
          <w:tblCellSpacing w:w="7" w:type="dxa"/>
        </w:trPr>
        <w:tc>
          <w:tcPr>
            <w:tcW w:w="0" w:type="auto"/>
            <w:gridSpan w:val="2"/>
            <w:shd w:val="clear" w:color="auto" w:fill="BBBBBB"/>
            <w:vAlign w:val="center"/>
            <w:hideMark/>
          </w:tcPr>
          <w:p w:rsidR="00C14C28" w:rsidRDefault="00C14C28">
            <w:pPr>
              <w:jc w:val="center"/>
              <w:rPr>
                <w:b/>
                <w:bCs/>
              </w:rPr>
            </w:pPr>
            <w:r>
              <w:rPr>
                <w:b/>
                <w:bCs/>
              </w:rPr>
              <w:t>Голосование</w:t>
            </w:r>
          </w:p>
        </w:tc>
      </w:tr>
      <w:tr w:rsidR="00C14C28" w:rsidTr="00C14C28">
        <w:trPr>
          <w:tblCellSpacing w:w="7" w:type="dxa"/>
        </w:trPr>
        <w:tc>
          <w:tcPr>
            <w:tcW w:w="0" w:type="auto"/>
            <w:shd w:val="clear" w:color="auto" w:fill="EEEEEE"/>
            <w:vAlign w:val="center"/>
            <w:hideMark/>
          </w:tcPr>
          <w:p w:rsidR="00C14C28" w:rsidRDefault="00C14C28">
            <w:r>
              <w:t>Дата и время окончания приема инструкций для участия в заседании или заочном голосовании, установленные НКО АО НРД</w:t>
            </w:r>
          </w:p>
        </w:tc>
        <w:tc>
          <w:tcPr>
            <w:tcW w:w="0" w:type="auto"/>
            <w:shd w:val="clear" w:color="auto" w:fill="EEEEEE"/>
            <w:vAlign w:val="center"/>
            <w:hideMark/>
          </w:tcPr>
          <w:p w:rsidR="00C14C28" w:rsidRDefault="00C14C28">
            <w:r>
              <w:t>24 июня 2025 г. 19:59 МСК</w:t>
            </w:r>
          </w:p>
        </w:tc>
      </w:tr>
      <w:tr w:rsidR="00C14C28" w:rsidTr="00C14C28">
        <w:trPr>
          <w:tblCellSpacing w:w="7" w:type="dxa"/>
        </w:trPr>
        <w:tc>
          <w:tcPr>
            <w:tcW w:w="0" w:type="auto"/>
            <w:shd w:val="clear" w:color="auto" w:fill="EEEEEE"/>
            <w:vAlign w:val="center"/>
            <w:hideMark/>
          </w:tcPr>
          <w:p w:rsidR="00C14C28" w:rsidRDefault="00C14C28">
            <w:r>
              <w:t>Дата и время окончания приема бюллетеней для голосования/инструкций для участия в заседании или заочном голосовании, установленные эмитентом</w:t>
            </w:r>
          </w:p>
        </w:tc>
        <w:tc>
          <w:tcPr>
            <w:tcW w:w="0" w:type="auto"/>
            <w:shd w:val="clear" w:color="auto" w:fill="EEEEEE"/>
            <w:vAlign w:val="center"/>
            <w:hideMark/>
          </w:tcPr>
          <w:p w:rsidR="00C14C28" w:rsidRDefault="00C14C28">
            <w:r>
              <w:t xml:space="preserve">24 июня 2025 г. </w:t>
            </w:r>
          </w:p>
        </w:tc>
      </w:tr>
      <w:tr w:rsidR="00C14C28" w:rsidTr="00C14C28">
        <w:trPr>
          <w:tblCellSpacing w:w="7" w:type="dxa"/>
        </w:trPr>
        <w:tc>
          <w:tcPr>
            <w:tcW w:w="0" w:type="auto"/>
            <w:gridSpan w:val="2"/>
            <w:shd w:val="clear" w:color="auto" w:fill="BBBBBB"/>
            <w:vAlign w:val="center"/>
            <w:hideMark/>
          </w:tcPr>
          <w:p w:rsidR="00C14C28" w:rsidRDefault="00C14C28">
            <w:pPr>
              <w:jc w:val="center"/>
            </w:pPr>
            <w:r>
              <w:t>Методы голосования</w:t>
            </w:r>
          </w:p>
        </w:tc>
      </w:tr>
      <w:tr w:rsidR="00C14C28" w:rsidTr="00C14C28">
        <w:trPr>
          <w:tblCellSpacing w:w="7" w:type="dxa"/>
        </w:trPr>
        <w:tc>
          <w:tcPr>
            <w:tcW w:w="0" w:type="auto"/>
            <w:shd w:val="clear" w:color="auto" w:fill="EEEEEE"/>
            <w:vAlign w:val="center"/>
            <w:hideMark/>
          </w:tcPr>
          <w:p w:rsidR="00C14C28" w:rsidRDefault="00C14C28">
            <w:r>
              <w:t xml:space="preserve">Адрес НКО АО НРД для направления инструкций для участия в заседании или заочном голосовании </w:t>
            </w:r>
          </w:p>
        </w:tc>
        <w:tc>
          <w:tcPr>
            <w:tcW w:w="0" w:type="auto"/>
            <w:shd w:val="clear" w:color="auto" w:fill="EEEEEE"/>
            <w:vAlign w:val="center"/>
            <w:hideMark/>
          </w:tcPr>
          <w:p w:rsidR="00C14C28" w:rsidRDefault="00C14C28">
            <w:r>
              <w:t>NDC000000000</w:t>
            </w:r>
          </w:p>
        </w:tc>
      </w:tr>
      <w:tr w:rsidR="00C14C28" w:rsidTr="00C14C28">
        <w:trPr>
          <w:tblCellSpacing w:w="7" w:type="dxa"/>
        </w:trPr>
        <w:tc>
          <w:tcPr>
            <w:tcW w:w="0" w:type="auto"/>
            <w:shd w:val="clear" w:color="auto" w:fill="EEEEEE"/>
            <w:vAlign w:val="center"/>
            <w:hideMark/>
          </w:tcPr>
          <w:p w:rsidR="00C14C28" w:rsidRDefault="00C14C28">
            <w:r>
              <w:t xml:space="preserve">Адрес SWIFT НКО АО НРД для направления инструкций для участия в заседании или заочном голосовании </w:t>
            </w:r>
          </w:p>
        </w:tc>
        <w:tc>
          <w:tcPr>
            <w:tcW w:w="0" w:type="auto"/>
            <w:shd w:val="clear" w:color="auto" w:fill="EEEEEE"/>
            <w:vAlign w:val="center"/>
            <w:hideMark/>
          </w:tcPr>
          <w:p w:rsidR="00C14C28" w:rsidRDefault="00C14C28">
            <w:r>
              <w:t>NADCRUMM</w:t>
            </w:r>
          </w:p>
        </w:tc>
      </w:tr>
      <w:tr w:rsidR="00C14C28" w:rsidTr="00C14C28">
        <w:trPr>
          <w:tblCellSpacing w:w="7" w:type="dxa"/>
        </w:trPr>
        <w:tc>
          <w:tcPr>
            <w:tcW w:w="0" w:type="auto"/>
            <w:shd w:val="clear" w:color="auto" w:fill="EEEEEE"/>
            <w:vAlign w:val="center"/>
            <w:hideMark/>
          </w:tcPr>
          <w:p w:rsidR="00C14C28" w:rsidRDefault="00C14C28">
            <w:r>
              <w:t xml:space="preserve">Почтовый адрес, по которому могут направляться заполненные бюллетени </w:t>
            </w:r>
          </w:p>
        </w:tc>
        <w:tc>
          <w:tcPr>
            <w:tcW w:w="0" w:type="auto"/>
            <w:shd w:val="clear" w:color="auto" w:fill="EEEEEE"/>
            <w:vAlign w:val="center"/>
            <w:hideMark/>
          </w:tcPr>
          <w:p w:rsidR="00C14C28" w:rsidRDefault="00C14C28">
            <w:r>
              <w:t xml:space="preserve">Код страны: RU. </w:t>
            </w:r>
            <w:r>
              <w:br/>
              <w:t>119333, г. Москва, Ленинский проспект, д.55/1, стр.1, ПАО «ФосАгро»,</w:t>
            </w:r>
            <w:r>
              <w:br/>
              <w:t>аппарат корпоративного секретаря</w:t>
            </w:r>
          </w:p>
        </w:tc>
      </w:tr>
      <w:tr w:rsidR="00C14C28" w:rsidTr="00C14C28">
        <w:trPr>
          <w:tblCellSpacing w:w="7" w:type="dxa"/>
        </w:trPr>
        <w:tc>
          <w:tcPr>
            <w:tcW w:w="0" w:type="auto"/>
            <w:shd w:val="clear" w:color="auto" w:fill="EEEEEE"/>
            <w:vAlign w:val="center"/>
            <w:hideMark/>
          </w:tcPr>
          <w:p w:rsidR="00C14C28" w:rsidRDefault="00C14C28">
            <w: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C14C28" w:rsidRDefault="00C14C28">
            <w:r>
              <w:t>www.nsd.ru</w:t>
            </w:r>
          </w:p>
        </w:tc>
      </w:tr>
    </w:tbl>
    <w:p w:rsidR="00C14C28" w:rsidRDefault="00C14C28" w:rsidP="00C14C28"/>
    <w:tbl>
      <w:tblPr>
        <w:tblW w:w="5000" w:type="pct"/>
        <w:tblCellSpacing w:w="7" w:type="dxa"/>
        <w:tblCellMar>
          <w:left w:w="0" w:type="dxa"/>
          <w:right w:w="0" w:type="dxa"/>
        </w:tblCellMar>
        <w:tblLook w:val="04A0" w:firstRow="1" w:lastRow="0" w:firstColumn="1" w:lastColumn="0" w:noHBand="0" w:noVBand="1"/>
      </w:tblPr>
      <w:tblGrid>
        <w:gridCol w:w="2435"/>
        <w:gridCol w:w="6893"/>
        <w:gridCol w:w="27"/>
      </w:tblGrid>
      <w:tr w:rsidR="00C14C28" w:rsidTr="00C14C28">
        <w:trPr>
          <w:tblHeader/>
          <w:tblCellSpacing w:w="7" w:type="dxa"/>
        </w:trPr>
        <w:tc>
          <w:tcPr>
            <w:tcW w:w="0" w:type="auto"/>
            <w:gridSpan w:val="3"/>
            <w:shd w:val="clear" w:color="auto" w:fill="BBBBBB"/>
            <w:vAlign w:val="center"/>
            <w:hideMark/>
          </w:tcPr>
          <w:p w:rsidR="00C14C28" w:rsidRDefault="00C14C28">
            <w:pPr>
              <w:jc w:val="center"/>
              <w:rPr>
                <w:b/>
                <w:bCs/>
              </w:rPr>
            </w:pPr>
            <w:r>
              <w:rPr>
                <w:b/>
                <w:bCs/>
              </w:rPr>
              <w:t>Бюллетень</w:t>
            </w:r>
          </w:p>
        </w:tc>
      </w:tr>
      <w:tr w:rsidR="00C14C28" w:rsidTr="00C14C28">
        <w:trPr>
          <w:trHeight w:val="150"/>
          <w:tblCellSpacing w:w="7" w:type="dxa"/>
        </w:trPr>
        <w:tc>
          <w:tcPr>
            <w:tcW w:w="0" w:type="auto"/>
            <w:vAlign w:val="center"/>
            <w:hideMark/>
          </w:tcPr>
          <w:p w:rsidR="00C14C28" w:rsidRDefault="00C14C28">
            <w:pPr>
              <w:jc w:val="center"/>
              <w:rPr>
                <w:b/>
                <w:bCs/>
              </w:rPr>
            </w:pPr>
          </w:p>
        </w:tc>
        <w:tc>
          <w:tcPr>
            <w:tcW w:w="0" w:type="auto"/>
            <w:vAlign w:val="center"/>
            <w:hideMark/>
          </w:tcPr>
          <w:p w:rsidR="00C14C28" w:rsidRDefault="00C14C28">
            <w:pPr>
              <w:rPr>
                <w:sz w:val="20"/>
                <w:szCs w:val="20"/>
              </w:rPr>
            </w:pPr>
          </w:p>
        </w:tc>
        <w:tc>
          <w:tcPr>
            <w:tcW w:w="0" w:type="auto"/>
            <w:vAlign w:val="center"/>
            <w:hideMark/>
          </w:tcPr>
          <w:p w:rsidR="00C14C28" w:rsidRDefault="00C14C28">
            <w:pPr>
              <w:rPr>
                <w:sz w:val="20"/>
                <w:szCs w:val="20"/>
              </w:rPr>
            </w:pPr>
          </w:p>
        </w:tc>
      </w:tr>
      <w:tr w:rsidR="00C14C28" w:rsidTr="00C14C28">
        <w:trPr>
          <w:tblCellSpacing w:w="7" w:type="dxa"/>
        </w:trPr>
        <w:tc>
          <w:tcPr>
            <w:tcW w:w="0" w:type="auto"/>
            <w:shd w:val="clear" w:color="auto" w:fill="EEEEEE"/>
            <w:vAlign w:val="center"/>
            <w:hideMark/>
          </w:tcPr>
          <w:p w:rsidR="00C14C28" w:rsidRDefault="00C14C28">
            <w:pPr>
              <w:rPr>
                <w:sz w:val="24"/>
                <w:szCs w:val="24"/>
              </w:rPr>
            </w:pPr>
            <w:r>
              <w:lastRenderedPageBreak/>
              <w:t>Вопрос повестки дня</w:t>
            </w:r>
          </w:p>
        </w:tc>
        <w:tc>
          <w:tcPr>
            <w:tcW w:w="0" w:type="auto"/>
            <w:shd w:val="clear" w:color="auto" w:fill="EEEEEE"/>
            <w:vAlign w:val="center"/>
            <w:hideMark/>
          </w:tcPr>
          <w:p w:rsidR="00C14C28" w:rsidRDefault="00C14C28">
            <w:r>
              <w:t>1) О выплате (объявлении) дивидендов по акциям Общества по результатам первого квартала</w:t>
            </w:r>
            <w:r>
              <w:br/>
              <w:t>2025 года.</w:t>
            </w:r>
          </w:p>
        </w:tc>
        <w:tc>
          <w:tcPr>
            <w:tcW w:w="0" w:type="auto"/>
            <w:vAlign w:val="center"/>
            <w:hideMark/>
          </w:tcPr>
          <w:p w:rsidR="00C14C28" w:rsidRDefault="00C14C28">
            <w:pPr>
              <w:rPr>
                <w:sz w:val="20"/>
                <w:szCs w:val="20"/>
              </w:rPr>
            </w:pPr>
          </w:p>
        </w:tc>
      </w:tr>
      <w:tr w:rsidR="00C14C28" w:rsidTr="00C14C28">
        <w:trPr>
          <w:tblCellSpacing w:w="7" w:type="dxa"/>
        </w:trPr>
        <w:tc>
          <w:tcPr>
            <w:tcW w:w="0" w:type="auto"/>
            <w:gridSpan w:val="2"/>
            <w:shd w:val="clear" w:color="auto" w:fill="BBBBBB"/>
            <w:vAlign w:val="center"/>
            <w:hideMark/>
          </w:tcPr>
          <w:p w:rsidR="00C14C28" w:rsidRDefault="00C14C28">
            <w:pPr>
              <w:jc w:val="center"/>
            </w:pPr>
            <w:r>
              <w:t>Номер проекта решения: 1.1</w:t>
            </w:r>
          </w:p>
        </w:tc>
        <w:tc>
          <w:tcPr>
            <w:tcW w:w="0" w:type="auto"/>
            <w:vAlign w:val="center"/>
            <w:hideMark/>
          </w:tcPr>
          <w:p w:rsidR="00C14C28" w:rsidRDefault="00C14C28">
            <w:pPr>
              <w:rPr>
                <w:sz w:val="20"/>
                <w:szCs w:val="20"/>
              </w:rPr>
            </w:pPr>
          </w:p>
        </w:tc>
      </w:tr>
      <w:tr w:rsidR="00C14C28" w:rsidTr="00C14C28">
        <w:trPr>
          <w:tblCellSpacing w:w="7" w:type="dxa"/>
        </w:trPr>
        <w:tc>
          <w:tcPr>
            <w:tcW w:w="0" w:type="auto"/>
            <w:shd w:val="clear" w:color="auto" w:fill="EEEEEE"/>
            <w:vAlign w:val="center"/>
            <w:hideMark/>
          </w:tcPr>
          <w:p w:rsidR="00C14C28" w:rsidRDefault="00C14C28">
            <w:r>
              <w:t>Описание</w:t>
            </w:r>
          </w:p>
        </w:tc>
        <w:tc>
          <w:tcPr>
            <w:tcW w:w="0" w:type="auto"/>
            <w:shd w:val="clear" w:color="auto" w:fill="EEEEEE"/>
            <w:vAlign w:val="center"/>
            <w:hideMark/>
          </w:tcPr>
          <w:p w:rsidR="00C14C28" w:rsidRDefault="00C14C28">
            <w:r>
              <w:t>1) О выплате (объявлении) дивидендов по акциям Общества по результатам первого квартала 2025 года. а) Часть чистой прибыли Общества, полученной по результатам первого квартала 2025 года, направить на выплату дивидендов по акциям Общества в размере 201 рубль на каждую обыкновенную именную бездокументарную акцию. Установить датой, на которую в соответствии с настоящим решением о выплате (объявлении) дивидендов определяются лица, имеющие право на их получение, 05 июля 2025 года.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07 июля по 18 июля 2025 года включительно, а другим зарегистрированным в реестре акционеров лицам - в период с 07 июля по 08 августа 2025 года включительно.</w:t>
            </w:r>
          </w:p>
        </w:tc>
        <w:tc>
          <w:tcPr>
            <w:tcW w:w="0" w:type="auto"/>
            <w:vAlign w:val="center"/>
            <w:hideMark/>
          </w:tcPr>
          <w:p w:rsidR="00C14C28" w:rsidRDefault="00C14C28">
            <w:pPr>
              <w:rPr>
                <w:sz w:val="20"/>
                <w:szCs w:val="20"/>
              </w:rPr>
            </w:pPr>
          </w:p>
        </w:tc>
      </w:tr>
      <w:tr w:rsidR="00C14C28" w:rsidTr="00C14C28">
        <w:trPr>
          <w:tblCellSpacing w:w="7" w:type="dxa"/>
        </w:trPr>
        <w:tc>
          <w:tcPr>
            <w:tcW w:w="0" w:type="auto"/>
            <w:shd w:val="clear" w:color="auto" w:fill="EEEEEE"/>
            <w:vAlign w:val="center"/>
            <w:hideMark/>
          </w:tcPr>
          <w:p w:rsidR="00C14C28" w:rsidRDefault="00C14C28">
            <w:r>
              <w:t>Тип решения</w:t>
            </w:r>
          </w:p>
        </w:tc>
        <w:tc>
          <w:tcPr>
            <w:tcW w:w="0" w:type="auto"/>
            <w:shd w:val="clear" w:color="auto" w:fill="EEEEEE"/>
            <w:vAlign w:val="center"/>
            <w:hideMark/>
          </w:tcPr>
          <w:p w:rsidR="00C14C28" w:rsidRDefault="00C14C28">
            <w:r>
              <w:t>ORDI Обычное</w:t>
            </w:r>
          </w:p>
        </w:tc>
        <w:tc>
          <w:tcPr>
            <w:tcW w:w="0" w:type="auto"/>
            <w:vAlign w:val="center"/>
            <w:hideMark/>
          </w:tcPr>
          <w:p w:rsidR="00C14C28" w:rsidRDefault="00C14C28">
            <w:pPr>
              <w:rPr>
                <w:sz w:val="20"/>
                <w:szCs w:val="20"/>
              </w:rPr>
            </w:pPr>
          </w:p>
        </w:tc>
      </w:tr>
      <w:tr w:rsidR="00C14C28" w:rsidTr="00C14C28">
        <w:trPr>
          <w:tblCellSpacing w:w="7" w:type="dxa"/>
        </w:trPr>
        <w:tc>
          <w:tcPr>
            <w:tcW w:w="0" w:type="auto"/>
            <w:shd w:val="clear" w:color="auto" w:fill="EEEEEE"/>
            <w:vAlign w:val="center"/>
            <w:hideMark/>
          </w:tcPr>
          <w:p w:rsidR="00C14C28" w:rsidRDefault="00C14C28">
            <w:r>
              <w:t>Только для информации</w:t>
            </w:r>
          </w:p>
        </w:tc>
        <w:tc>
          <w:tcPr>
            <w:tcW w:w="0" w:type="auto"/>
            <w:shd w:val="clear" w:color="auto" w:fill="EEEEEE"/>
            <w:vAlign w:val="center"/>
            <w:hideMark/>
          </w:tcPr>
          <w:p w:rsidR="00C14C28" w:rsidRDefault="00C14C28">
            <w:r>
              <w:t>Нет</w:t>
            </w:r>
          </w:p>
        </w:tc>
        <w:tc>
          <w:tcPr>
            <w:tcW w:w="0" w:type="auto"/>
            <w:vAlign w:val="center"/>
            <w:hideMark/>
          </w:tcPr>
          <w:p w:rsidR="00C14C28" w:rsidRDefault="00C14C28">
            <w:pPr>
              <w:rPr>
                <w:sz w:val="20"/>
                <w:szCs w:val="20"/>
              </w:rPr>
            </w:pPr>
          </w:p>
        </w:tc>
      </w:tr>
      <w:tr w:rsidR="00C14C28" w:rsidTr="00C14C28">
        <w:trPr>
          <w:tblCellSpacing w:w="7" w:type="dxa"/>
        </w:trPr>
        <w:tc>
          <w:tcPr>
            <w:tcW w:w="0" w:type="auto"/>
            <w:shd w:val="clear" w:color="auto" w:fill="EEEEEE"/>
            <w:vAlign w:val="center"/>
            <w:hideMark/>
          </w:tcPr>
          <w:p w:rsidR="00C14C28" w:rsidRDefault="00C14C28">
            <w:r>
              <w:t>Статус</w:t>
            </w:r>
          </w:p>
        </w:tc>
        <w:tc>
          <w:tcPr>
            <w:tcW w:w="0" w:type="auto"/>
            <w:shd w:val="clear" w:color="auto" w:fill="EEEEEE"/>
            <w:vAlign w:val="center"/>
            <w:hideMark/>
          </w:tcPr>
          <w:p w:rsidR="00C14C28" w:rsidRDefault="00C14C28">
            <w:r>
              <w:t>ACTV Актуально</w:t>
            </w:r>
          </w:p>
        </w:tc>
        <w:tc>
          <w:tcPr>
            <w:tcW w:w="0" w:type="auto"/>
            <w:vAlign w:val="center"/>
            <w:hideMark/>
          </w:tcPr>
          <w:p w:rsidR="00C14C28" w:rsidRDefault="00C14C28">
            <w:pPr>
              <w:rPr>
                <w:sz w:val="20"/>
                <w:szCs w:val="20"/>
              </w:rPr>
            </w:pPr>
          </w:p>
        </w:tc>
      </w:tr>
      <w:tr w:rsidR="00C14C28" w:rsidTr="00C14C28">
        <w:trPr>
          <w:tblCellSpacing w:w="7" w:type="dxa"/>
        </w:trPr>
        <w:tc>
          <w:tcPr>
            <w:tcW w:w="0" w:type="auto"/>
            <w:shd w:val="clear" w:color="auto" w:fill="EEEEEE"/>
            <w:vAlign w:val="center"/>
            <w:hideMark/>
          </w:tcPr>
          <w:p w:rsidR="00C14C28" w:rsidRDefault="00C14C28">
            <w:r>
              <w:t>Код варианта голосования</w:t>
            </w:r>
          </w:p>
        </w:tc>
        <w:tc>
          <w:tcPr>
            <w:tcW w:w="0" w:type="auto"/>
            <w:shd w:val="clear" w:color="auto" w:fill="EEEEEE"/>
            <w:vAlign w:val="center"/>
            <w:hideMark/>
          </w:tcPr>
          <w:p w:rsidR="00C14C28" w:rsidRDefault="00C14C28">
            <w:r>
              <w:t>CFOR За</w:t>
            </w:r>
          </w:p>
        </w:tc>
        <w:tc>
          <w:tcPr>
            <w:tcW w:w="0" w:type="auto"/>
            <w:vAlign w:val="center"/>
            <w:hideMark/>
          </w:tcPr>
          <w:p w:rsidR="00C14C28" w:rsidRDefault="00C14C28">
            <w:pPr>
              <w:rPr>
                <w:sz w:val="20"/>
                <w:szCs w:val="20"/>
              </w:rPr>
            </w:pPr>
          </w:p>
        </w:tc>
      </w:tr>
      <w:tr w:rsidR="00C14C28" w:rsidTr="00C14C28">
        <w:trPr>
          <w:tblCellSpacing w:w="7" w:type="dxa"/>
        </w:trPr>
        <w:tc>
          <w:tcPr>
            <w:tcW w:w="0" w:type="auto"/>
            <w:shd w:val="clear" w:color="auto" w:fill="EEEEEE"/>
            <w:vAlign w:val="center"/>
            <w:hideMark/>
          </w:tcPr>
          <w:p w:rsidR="00C14C28" w:rsidRDefault="00C14C28">
            <w:r>
              <w:t>Код варианта голосования</w:t>
            </w:r>
          </w:p>
        </w:tc>
        <w:tc>
          <w:tcPr>
            <w:tcW w:w="0" w:type="auto"/>
            <w:shd w:val="clear" w:color="auto" w:fill="EEEEEE"/>
            <w:vAlign w:val="center"/>
            <w:hideMark/>
          </w:tcPr>
          <w:p w:rsidR="00C14C28" w:rsidRDefault="00C14C28">
            <w:r>
              <w:t>CAGS Против</w:t>
            </w:r>
          </w:p>
        </w:tc>
        <w:tc>
          <w:tcPr>
            <w:tcW w:w="0" w:type="auto"/>
            <w:vAlign w:val="center"/>
            <w:hideMark/>
          </w:tcPr>
          <w:p w:rsidR="00C14C28" w:rsidRDefault="00C14C28">
            <w:pPr>
              <w:rPr>
                <w:sz w:val="20"/>
                <w:szCs w:val="20"/>
              </w:rPr>
            </w:pPr>
          </w:p>
        </w:tc>
      </w:tr>
      <w:tr w:rsidR="00C14C28" w:rsidTr="00C14C28">
        <w:trPr>
          <w:tblCellSpacing w:w="7" w:type="dxa"/>
        </w:trPr>
        <w:tc>
          <w:tcPr>
            <w:tcW w:w="0" w:type="auto"/>
            <w:shd w:val="clear" w:color="auto" w:fill="EEEEEE"/>
            <w:vAlign w:val="center"/>
            <w:hideMark/>
          </w:tcPr>
          <w:p w:rsidR="00C14C28" w:rsidRDefault="00C14C28">
            <w:r>
              <w:t>Код варианта голосования</w:t>
            </w:r>
          </w:p>
        </w:tc>
        <w:tc>
          <w:tcPr>
            <w:tcW w:w="0" w:type="auto"/>
            <w:shd w:val="clear" w:color="auto" w:fill="EEEEEE"/>
            <w:vAlign w:val="center"/>
            <w:hideMark/>
          </w:tcPr>
          <w:p w:rsidR="00C14C28" w:rsidRDefault="00C14C28">
            <w:r>
              <w:t>ABST Воздержаться</w:t>
            </w:r>
          </w:p>
        </w:tc>
        <w:tc>
          <w:tcPr>
            <w:tcW w:w="0" w:type="auto"/>
            <w:vAlign w:val="center"/>
            <w:hideMark/>
          </w:tcPr>
          <w:p w:rsidR="00C14C28" w:rsidRDefault="00C14C28">
            <w:pPr>
              <w:rPr>
                <w:sz w:val="20"/>
                <w:szCs w:val="20"/>
              </w:rPr>
            </w:pPr>
          </w:p>
        </w:tc>
      </w:tr>
      <w:tr w:rsidR="00C14C28" w:rsidTr="00C14C28">
        <w:trPr>
          <w:tblCellSpacing w:w="7" w:type="dxa"/>
        </w:trPr>
        <w:tc>
          <w:tcPr>
            <w:tcW w:w="0" w:type="auto"/>
            <w:shd w:val="clear" w:color="auto" w:fill="EEEEEE"/>
            <w:vAlign w:val="center"/>
            <w:hideMark/>
          </w:tcPr>
          <w:p w:rsidR="00C14C28" w:rsidRDefault="00C14C28">
            <w:r>
              <w:t>Дополнительные требования к голосованию по указанному вопросу</w:t>
            </w:r>
          </w:p>
        </w:tc>
        <w:tc>
          <w:tcPr>
            <w:tcW w:w="0" w:type="auto"/>
            <w:shd w:val="clear" w:color="auto" w:fill="EEEEEE"/>
            <w:vAlign w:val="center"/>
            <w:hideMark/>
          </w:tcPr>
          <w:p w:rsidR="00C14C28" w:rsidRDefault="00C14C28">
            <w:pPr>
              <w:wordWrap w:val="0"/>
            </w:pPr>
            <w:r>
              <w:t>Число избираемых лиц – 2</w:t>
            </w:r>
          </w:p>
        </w:tc>
        <w:tc>
          <w:tcPr>
            <w:tcW w:w="0" w:type="auto"/>
            <w:vAlign w:val="center"/>
            <w:hideMark/>
          </w:tcPr>
          <w:p w:rsidR="00C14C28" w:rsidRDefault="00C14C28">
            <w:pPr>
              <w:rPr>
                <w:sz w:val="20"/>
                <w:szCs w:val="20"/>
              </w:rPr>
            </w:pPr>
          </w:p>
        </w:tc>
      </w:tr>
      <w:tr w:rsidR="00C14C28" w:rsidRPr="00C14C28" w:rsidTr="00C14C28">
        <w:trPr>
          <w:tblCellSpacing w:w="7" w:type="dxa"/>
        </w:trPr>
        <w:tc>
          <w:tcPr>
            <w:tcW w:w="0" w:type="auto"/>
            <w:shd w:val="clear" w:color="auto" w:fill="EEEEEE"/>
            <w:vAlign w:val="center"/>
            <w:hideMark/>
          </w:tcPr>
          <w:p w:rsidR="00C14C28" w:rsidRDefault="00C14C28">
            <w:r>
              <w:t>RU000A0JRKT8</w:t>
            </w:r>
          </w:p>
        </w:tc>
        <w:tc>
          <w:tcPr>
            <w:tcW w:w="0" w:type="auto"/>
            <w:shd w:val="clear" w:color="auto" w:fill="EEEEEE"/>
            <w:vAlign w:val="center"/>
            <w:hideMark/>
          </w:tcPr>
          <w:p w:rsidR="00C14C28" w:rsidRPr="00C14C28" w:rsidRDefault="00C14C28">
            <w:pPr>
              <w:rPr>
                <w:lang w:val="en-US"/>
              </w:rPr>
            </w:pPr>
            <w:r w:rsidRPr="00C14C28">
              <w:rPr>
                <w:lang w:val="en-US"/>
              </w:rPr>
              <w:t>FSAO/02#RU#1-02-06556-A#</w:t>
            </w:r>
            <w:r>
              <w:t>ПАО</w:t>
            </w:r>
            <w:r w:rsidRPr="00C14C28">
              <w:rPr>
                <w:lang w:val="en-US"/>
              </w:rPr>
              <w:t xml:space="preserve"> "</w:t>
            </w:r>
            <w:r>
              <w:t>ФОСАГРО</w:t>
            </w:r>
            <w:r w:rsidRPr="00C14C28">
              <w:rPr>
                <w:lang w:val="en-US"/>
              </w:rPr>
              <w:t>"</w:t>
            </w:r>
          </w:p>
        </w:tc>
        <w:tc>
          <w:tcPr>
            <w:tcW w:w="0" w:type="auto"/>
            <w:vAlign w:val="center"/>
            <w:hideMark/>
          </w:tcPr>
          <w:p w:rsidR="00C14C28" w:rsidRPr="00C14C28" w:rsidRDefault="00C14C28">
            <w:pPr>
              <w:rPr>
                <w:sz w:val="20"/>
                <w:szCs w:val="20"/>
                <w:lang w:val="en-US"/>
              </w:rPr>
            </w:pPr>
          </w:p>
        </w:tc>
      </w:tr>
      <w:tr w:rsidR="00C14C28" w:rsidRPr="00C14C28" w:rsidTr="00C14C28">
        <w:trPr>
          <w:tblCellSpacing w:w="7" w:type="dxa"/>
        </w:trPr>
        <w:tc>
          <w:tcPr>
            <w:tcW w:w="0" w:type="auto"/>
            <w:shd w:val="clear" w:color="auto" w:fill="EEEEEE"/>
            <w:vAlign w:val="center"/>
            <w:hideMark/>
          </w:tcPr>
          <w:p w:rsidR="00C14C28" w:rsidRDefault="00C14C28">
            <w:r>
              <w:t>RU000A0JRKT8</w:t>
            </w:r>
          </w:p>
        </w:tc>
        <w:tc>
          <w:tcPr>
            <w:tcW w:w="0" w:type="auto"/>
            <w:shd w:val="clear" w:color="auto" w:fill="EEEEEE"/>
            <w:vAlign w:val="center"/>
            <w:hideMark/>
          </w:tcPr>
          <w:p w:rsidR="00C14C28" w:rsidRPr="00C14C28" w:rsidRDefault="00C14C28">
            <w:pPr>
              <w:rPr>
                <w:lang w:val="en-US"/>
              </w:rPr>
            </w:pPr>
            <w:r w:rsidRPr="00C14C28">
              <w:rPr>
                <w:lang w:val="en-US"/>
              </w:rPr>
              <w:t>FSAO/02/DR#RU#1-02-06556-A#</w:t>
            </w:r>
            <w:r>
              <w:t>ФосАгро</w:t>
            </w:r>
            <w:r w:rsidRPr="00C14C28">
              <w:rPr>
                <w:lang w:val="en-US"/>
              </w:rPr>
              <w:t xml:space="preserve"> </w:t>
            </w:r>
            <w:proofErr w:type="spellStart"/>
            <w:r>
              <w:t>ао</w:t>
            </w:r>
            <w:proofErr w:type="spellEnd"/>
            <w:r w:rsidRPr="00C14C28">
              <w:rPr>
                <w:lang w:val="en-US"/>
              </w:rPr>
              <w:t>02 DR 1/3</w:t>
            </w:r>
          </w:p>
        </w:tc>
        <w:tc>
          <w:tcPr>
            <w:tcW w:w="0" w:type="auto"/>
            <w:vAlign w:val="center"/>
            <w:hideMark/>
          </w:tcPr>
          <w:p w:rsidR="00C14C28" w:rsidRPr="00C14C28" w:rsidRDefault="00C14C28">
            <w:pPr>
              <w:rPr>
                <w:sz w:val="20"/>
                <w:szCs w:val="20"/>
                <w:lang w:val="en-US"/>
              </w:rPr>
            </w:pPr>
          </w:p>
        </w:tc>
      </w:tr>
      <w:tr w:rsidR="00C14C28" w:rsidTr="00C14C28">
        <w:trPr>
          <w:tblCellSpacing w:w="7" w:type="dxa"/>
        </w:trPr>
        <w:tc>
          <w:tcPr>
            <w:tcW w:w="0" w:type="auto"/>
            <w:gridSpan w:val="2"/>
            <w:shd w:val="clear" w:color="auto" w:fill="BBBBBB"/>
            <w:vAlign w:val="center"/>
            <w:hideMark/>
          </w:tcPr>
          <w:p w:rsidR="00C14C28" w:rsidRDefault="00C14C28">
            <w:pPr>
              <w:jc w:val="center"/>
            </w:pPr>
            <w:r>
              <w:t>Номер проекта решения: 1.2</w:t>
            </w:r>
          </w:p>
        </w:tc>
        <w:tc>
          <w:tcPr>
            <w:tcW w:w="0" w:type="auto"/>
            <w:vAlign w:val="center"/>
            <w:hideMark/>
          </w:tcPr>
          <w:p w:rsidR="00C14C28" w:rsidRDefault="00C14C28">
            <w:pPr>
              <w:rPr>
                <w:sz w:val="20"/>
                <w:szCs w:val="20"/>
              </w:rPr>
            </w:pPr>
          </w:p>
        </w:tc>
      </w:tr>
      <w:tr w:rsidR="00C14C28" w:rsidTr="00C14C28">
        <w:trPr>
          <w:tblCellSpacing w:w="7" w:type="dxa"/>
        </w:trPr>
        <w:tc>
          <w:tcPr>
            <w:tcW w:w="0" w:type="auto"/>
            <w:shd w:val="clear" w:color="auto" w:fill="EEEEEE"/>
            <w:vAlign w:val="center"/>
            <w:hideMark/>
          </w:tcPr>
          <w:p w:rsidR="00C14C28" w:rsidRDefault="00C14C28">
            <w:r>
              <w:t>Описание</w:t>
            </w:r>
          </w:p>
        </w:tc>
        <w:tc>
          <w:tcPr>
            <w:tcW w:w="0" w:type="auto"/>
            <w:shd w:val="clear" w:color="auto" w:fill="EEEEEE"/>
            <w:vAlign w:val="center"/>
            <w:hideMark/>
          </w:tcPr>
          <w:p w:rsidR="00C14C28" w:rsidRDefault="00C14C28">
            <w:r>
              <w:t xml:space="preserve">1) О выплате (объявлении) дивидендов по акциям Общества по результатам первого квартала 2025 года. б) Часть чистой прибыли Общества, полученной по результатам первого квартала 2025 года, направить на выплату дивидендов по акциям Общества в размере 144 рубля на каждую обыкновенную именную бездокументарную акцию. Установить датой, на которую в соответствии с настоящим решением о выплате (объявлении) дивидендов определяются лица, имеющие право </w:t>
            </w:r>
            <w:r>
              <w:lastRenderedPageBreak/>
              <w:t>на их получение, 05 июля 2025 года.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07 июля по 18 июля 2025 года включительно, а другим зарегистрированным в реестре акционеров лицам - в период с 07 июля по 08 августа 2025 года включительно.</w:t>
            </w:r>
          </w:p>
        </w:tc>
        <w:tc>
          <w:tcPr>
            <w:tcW w:w="0" w:type="auto"/>
            <w:vAlign w:val="center"/>
            <w:hideMark/>
          </w:tcPr>
          <w:p w:rsidR="00C14C28" w:rsidRDefault="00C14C28">
            <w:pPr>
              <w:rPr>
                <w:sz w:val="20"/>
                <w:szCs w:val="20"/>
              </w:rPr>
            </w:pPr>
          </w:p>
        </w:tc>
      </w:tr>
      <w:tr w:rsidR="00C14C28" w:rsidTr="00C14C28">
        <w:trPr>
          <w:tblCellSpacing w:w="7" w:type="dxa"/>
        </w:trPr>
        <w:tc>
          <w:tcPr>
            <w:tcW w:w="0" w:type="auto"/>
            <w:shd w:val="clear" w:color="auto" w:fill="EEEEEE"/>
            <w:vAlign w:val="center"/>
            <w:hideMark/>
          </w:tcPr>
          <w:p w:rsidR="00C14C28" w:rsidRDefault="00C14C28">
            <w:r>
              <w:lastRenderedPageBreak/>
              <w:t>Тип решения</w:t>
            </w:r>
          </w:p>
        </w:tc>
        <w:tc>
          <w:tcPr>
            <w:tcW w:w="0" w:type="auto"/>
            <w:shd w:val="clear" w:color="auto" w:fill="EEEEEE"/>
            <w:vAlign w:val="center"/>
            <w:hideMark/>
          </w:tcPr>
          <w:p w:rsidR="00C14C28" w:rsidRDefault="00C14C28">
            <w:r>
              <w:t>ORDI Обычное</w:t>
            </w:r>
          </w:p>
        </w:tc>
        <w:tc>
          <w:tcPr>
            <w:tcW w:w="0" w:type="auto"/>
            <w:vAlign w:val="center"/>
            <w:hideMark/>
          </w:tcPr>
          <w:p w:rsidR="00C14C28" w:rsidRDefault="00C14C28">
            <w:pPr>
              <w:rPr>
                <w:sz w:val="20"/>
                <w:szCs w:val="20"/>
              </w:rPr>
            </w:pPr>
          </w:p>
        </w:tc>
      </w:tr>
      <w:tr w:rsidR="00C14C28" w:rsidTr="00C14C28">
        <w:trPr>
          <w:tblCellSpacing w:w="7" w:type="dxa"/>
        </w:trPr>
        <w:tc>
          <w:tcPr>
            <w:tcW w:w="0" w:type="auto"/>
            <w:shd w:val="clear" w:color="auto" w:fill="EEEEEE"/>
            <w:vAlign w:val="center"/>
            <w:hideMark/>
          </w:tcPr>
          <w:p w:rsidR="00C14C28" w:rsidRDefault="00C14C28">
            <w:r>
              <w:t>Только для информации</w:t>
            </w:r>
          </w:p>
        </w:tc>
        <w:tc>
          <w:tcPr>
            <w:tcW w:w="0" w:type="auto"/>
            <w:shd w:val="clear" w:color="auto" w:fill="EEEEEE"/>
            <w:vAlign w:val="center"/>
            <w:hideMark/>
          </w:tcPr>
          <w:p w:rsidR="00C14C28" w:rsidRDefault="00C14C28">
            <w:r>
              <w:t>Нет</w:t>
            </w:r>
          </w:p>
        </w:tc>
        <w:tc>
          <w:tcPr>
            <w:tcW w:w="0" w:type="auto"/>
            <w:vAlign w:val="center"/>
            <w:hideMark/>
          </w:tcPr>
          <w:p w:rsidR="00C14C28" w:rsidRDefault="00C14C28">
            <w:pPr>
              <w:rPr>
                <w:sz w:val="20"/>
                <w:szCs w:val="20"/>
              </w:rPr>
            </w:pPr>
          </w:p>
        </w:tc>
      </w:tr>
      <w:tr w:rsidR="00C14C28" w:rsidTr="00C14C28">
        <w:trPr>
          <w:tblCellSpacing w:w="7" w:type="dxa"/>
        </w:trPr>
        <w:tc>
          <w:tcPr>
            <w:tcW w:w="0" w:type="auto"/>
            <w:shd w:val="clear" w:color="auto" w:fill="EEEEEE"/>
            <w:vAlign w:val="center"/>
            <w:hideMark/>
          </w:tcPr>
          <w:p w:rsidR="00C14C28" w:rsidRDefault="00C14C28">
            <w:r>
              <w:t>Статус</w:t>
            </w:r>
          </w:p>
        </w:tc>
        <w:tc>
          <w:tcPr>
            <w:tcW w:w="0" w:type="auto"/>
            <w:shd w:val="clear" w:color="auto" w:fill="EEEEEE"/>
            <w:vAlign w:val="center"/>
            <w:hideMark/>
          </w:tcPr>
          <w:p w:rsidR="00C14C28" w:rsidRDefault="00C14C28">
            <w:r>
              <w:t>ACTV Актуально</w:t>
            </w:r>
          </w:p>
        </w:tc>
        <w:tc>
          <w:tcPr>
            <w:tcW w:w="0" w:type="auto"/>
            <w:vAlign w:val="center"/>
            <w:hideMark/>
          </w:tcPr>
          <w:p w:rsidR="00C14C28" w:rsidRDefault="00C14C28">
            <w:pPr>
              <w:rPr>
                <w:sz w:val="20"/>
                <w:szCs w:val="20"/>
              </w:rPr>
            </w:pPr>
          </w:p>
        </w:tc>
      </w:tr>
      <w:tr w:rsidR="00C14C28" w:rsidTr="00C14C28">
        <w:trPr>
          <w:tblCellSpacing w:w="7" w:type="dxa"/>
        </w:trPr>
        <w:tc>
          <w:tcPr>
            <w:tcW w:w="0" w:type="auto"/>
            <w:shd w:val="clear" w:color="auto" w:fill="EEEEEE"/>
            <w:vAlign w:val="center"/>
            <w:hideMark/>
          </w:tcPr>
          <w:p w:rsidR="00C14C28" w:rsidRDefault="00C14C28">
            <w:r>
              <w:t>Код варианта голосования</w:t>
            </w:r>
          </w:p>
        </w:tc>
        <w:tc>
          <w:tcPr>
            <w:tcW w:w="0" w:type="auto"/>
            <w:shd w:val="clear" w:color="auto" w:fill="EEEEEE"/>
            <w:vAlign w:val="center"/>
            <w:hideMark/>
          </w:tcPr>
          <w:p w:rsidR="00C14C28" w:rsidRDefault="00C14C28">
            <w:r>
              <w:t>CFOR За</w:t>
            </w:r>
          </w:p>
        </w:tc>
        <w:tc>
          <w:tcPr>
            <w:tcW w:w="0" w:type="auto"/>
            <w:vAlign w:val="center"/>
            <w:hideMark/>
          </w:tcPr>
          <w:p w:rsidR="00C14C28" w:rsidRDefault="00C14C28">
            <w:pPr>
              <w:rPr>
                <w:sz w:val="20"/>
                <w:szCs w:val="20"/>
              </w:rPr>
            </w:pPr>
          </w:p>
        </w:tc>
      </w:tr>
      <w:tr w:rsidR="00C14C28" w:rsidTr="00C14C28">
        <w:trPr>
          <w:tblCellSpacing w:w="7" w:type="dxa"/>
        </w:trPr>
        <w:tc>
          <w:tcPr>
            <w:tcW w:w="0" w:type="auto"/>
            <w:shd w:val="clear" w:color="auto" w:fill="EEEEEE"/>
            <w:vAlign w:val="center"/>
            <w:hideMark/>
          </w:tcPr>
          <w:p w:rsidR="00C14C28" w:rsidRDefault="00C14C28">
            <w:r>
              <w:t>Код варианта голосования</w:t>
            </w:r>
          </w:p>
        </w:tc>
        <w:tc>
          <w:tcPr>
            <w:tcW w:w="0" w:type="auto"/>
            <w:shd w:val="clear" w:color="auto" w:fill="EEEEEE"/>
            <w:vAlign w:val="center"/>
            <w:hideMark/>
          </w:tcPr>
          <w:p w:rsidR="00C14C28" w:rsidRDefault="00C14C28">
            <w:r>
              <w:t>CAGS Против</w:t>
            </w:r>
          </w:p>
        </w:tc>
        <w:tc>
          <w:tcPr>
            <w:tcW w:w="0" w:type="auto"/>
            <w:vAlign w:val="center"/>
            <w:hideMark/>
          </w:tcPr>
          <w:p w:rsidR="00C14C28" w:rsidRDefault="00C14C28">
            <w:pPr>
              <w:rPr>
                <w:sz w:val="20"/>
                <w:szCs w:val="20"/>
              </w:rPr>
            </w:pPr>
          </w:p>
        </w:tc>
      </w:tr>
      <w:tr w:rsidR="00C14C28" w:rsidTr="00C14C28">
        <w:trPr>
          <w:tblCellSpacing w:w="7" w:type="dxa"/>
        </w:trPr>
        <w:tc>
          <w:tcPr>
            <w:tcW w:w="0" w:type="auto"/>
            <w:shd w:val="clear" w:color="auto" w:fill="EEEEEE"/>
            <w:vAlign w:val="center"/>
            <w:hideMark/>
          </w:tcPr>
          <w:p w:rsidR="00C14C28" w:rsidRDefault="00C14C28">
            <w:r>
              <w:t>Код варианта голосования</w:t>
            </w:r>
          </w:p>
        </w:tc>
        <w:tc>
          <w:tcPr>
            <w:tcW w:w="0" w:type="auto"/>
            <w:shd w:val="clear" w:color="auto" w:fill="EEEEEE"/>
            <w:vAlign w:val="center"/>
            <w:hideMark/>
          </w:tcPr>
          <w:p w:rsidR="00C14C28" w:rsidRDefault="00C14C28">
            <w:r>
              <w:t>ABST Воздержаться</w:t>
            </w:r>
          </w:p>
        </w:tc>
        <w:tc>
          <w:tcPr>
            <w:tcW w:w="0" w:type="auto"/>
            <w:vAlign w:val="center"/>
            <w:hideMark/>
          </w:tcPr>
          <w:p w:rsidR="00C14C28" w:rsidRDefault="00C14C28">
            <w:pPr>
              <w:rPr>
                <w:sz w:val="20"/>
                <w:szCs w:val="20"/>
              </w:rPr>
            </w:pPr>
          </w:p>
        </w:tc>
      </w:tr>
      <w:tr w:rsidR="00C14C28" w:rsidTr="00C14C28">
        <w:trPr>
          <w:tblCellSpacing w:w="7" w:type="dxa"/>
        </w:trPr>
        <w:tc>
          <w:tcPr>
            <w:tcW w:w="0" w:type="auto"/>
            <w:shd w:val="clear" w:color="auto" w:fill="EEEEEE"/>
            <w:vAlign w:val="center"/>
            <w:hideMark/>
          </w:tcPr>
          <w:p w:rsidR="00C14C28" w:rsidRDefault="00C14C28">
            <w:r>
              <w:t>Дополнительные требования к голосованию по указанному вопросу</w:t>
            </w:r>
          </w:p>
        </w:tc>
        <w:tc>
          <w:tcPr>
            <w:tcW w:w="0" w:type="auto"/>
            <w:shd w:val="clear" w:color="auto" w:fill="EEEEEE"/>
            <w:vAlign w:val="center"/>
            <w:hideMark/>
          </w:tcPr>
          <w:p w:rsidR="00C14C28" w:rsidRDefault="00C14C28">
            <w:pPr>
              <w:wordWrap w:val="0"/>
            </w:pPr>
            <w:r>
              <w:t>Число избираемых лиц – 2</w:t>
            </w:r>
          </w:p>
        </w:tc>
        <w:tc>
          <w:tcPr>
            <w:tcW w:w="0" w:type="auto"/>
            <w:vAlign w:val="center"/>
            <w:hideMark/>
          </w:tcPr>
          <w:p w:rsidR="00C14C28" w:rsidRDefault="00C14C28">
            <w:pPr>
              <w:rPr>
                <w:sz w:val="20"/>
                <w:szCs w:val="20"/>
              </w:rPr>
            </w:pPr>
          </w:p>
        </w:tc>
      </w:tr>
      <w:tr w:rsidR="00C14C28" w:rsidRPr="00C14C28" w:rsidTr="00C14C28">
        <w:trPr>
          <w:tblCellSpacing w:w="7" w:type="dxa"/>
        </w:trPr>
        <w:tc>
          <w:tcPr>
            <w:tcW w:w="0" w:type="auto"/>
            <w:shd w:val="clear" w:color="auto" w:fill="EEEEEE"/>
            <w:vAlign w:val="center"/>
            <w:hideMark/>
          </w:tcPr>
          <w:p w:rsidR="00C14C28" w:rsidRDefault="00C14C28">
            <w:r>
              <w:t>RU000A0JRKT8</w:t>
            </w:r>
          </w:p>
        </w:tc>
        <w:tc>
          <w:tcPr>
            <w:tcW w:w="0" w:type="auto"/>
            <w:shd w:val="clear" w:color="auto" w:fill="EEEEEE"/>
            <w:vAlign w:val="center"/>
            <w:hideMark/>
          </w:tcPr>
          <w:p w:rsidR="00C14C28" w:rsidRPr="00C14C28" w:rsidRDefault="00C14C28">
            <w:pPr>
              <w:rPr>
                <w:lang w:val="en-US"/>
              </w:rPr>
            </w:pPr>
            <w:r w:rsidRPr="00C14C28">
              <w:rPr>
                <w:lang w:val="en-US"/>
              </w:rPr>
              <w:t>FSAO/02#RU#1-02-06556-A#</w:t>
            </w:r>
            <w:r>
              <w:t>ПАО</w:t>
            </w:r>
            <w:r w:rsidRPr="00C14C28">
              <w:rPr>
                <w:lang w:val="en-US"/>
              </w:rPr>
              <w:t xml:space="preserve"> "</w:t>
            </w:r>
            <w:r>
              <w:t>ФОСАГРО</w:t>
            </w:r>
            <w:r w:rsidRPr="00C14C28">
              <w:rPr>
                <w:lang w:val="en-US"/>
              </w:rPr>
              <w:t>"</w:t>
            </w:r>
          </w:p>
        </w:tc>
        <w:tc>
          <w:tcPr>
            <w:tcW w:w="0" w:type="auto"/>
            <w:vAlign w:val="center"/>
            <w:hideMark/>
          </w:tcPr>
          <w:p w:rsidR="00C14C28" w:rsidRPr="00C14C28" w:rsidRDefault="00C14C28">
            <w:pPr>
              <w:rPr>
                <w:sz w:val="20"/>
                <w:szCs w:val="20"/>
                <w:lang w:val="en-US"/>
              </w:rPr>
            </w:pPr>
          </w:p>
        </w:tc>
      </w:tr>
      <w:tr w:rsidR="00C14C28" w:rsidRPr="00C14C28" w:rsidTr="00C14C28">
        <w:trPr>
          <w:tblCellSpacing w:w="7" w:type="dxa"/>
        </w:trPr>
        <w:tc>
          <w:tcPr>
            <w:tcW w:w="0" w:type="auto"/>
            <w:shd w:val="clear" w:color="auto" w:fill="EEEEEE"/>
            <w:vAlign w:val="center"/>
            <w:hideMark/>
          </w:tcPr>
          <w:p w:rsidR="00C14C28" w:rsidRDefault="00C14C28">
            <w:r>
              <w:t>RU000A0JRKT8</w:t>
            </w:r>
          </w:p>
        </w:tc>
        <w:tc>
          <w:tcPr>
            <w:tcW w:w="0" w:type="auto"/>
            <w:shd w:val="clear" w:color="auto" w:fill="EEEEEE"/>
            <w:vAlign w:val="center"/>
            <w:hideMark/>
          </w:tcPr>
          <w:p w:rsidR="00C14C28" w:rsidRPr="00C14C28" w:rsidRDefault="00C14C28">
            <w:pPr>
              <w:rPr>
                <w:lang w:val="en-US"/>
              </w:rPr>
            </w:pPr>
            <w:r w:rsidRPr="00C14C28">
              <w:rPr>
                <w:lang w:val="en-US"/>
              </w:rPr>
              <w:t>FSAO/02/DR#RU#1-02-06556-A#</w:t>
            </w:r>
            <w:r>
              <w:t>ФосАгро</w:t>
            </w:r>
            <w:r w:rsidRPr="00C14C28">
              <w:rPr>
                <w:lang w:val="en-US"/>
              </w:rPr>
              <w:t xml:space="preserve"> </w:t>
            </w:r>
            <w:proofErr w:type="spellStart"/>
            <w:r>
              <w:t>ао</w:t>
            </w:r>
            <w:proofErr w:type="spellEnd"/>
            <w:r w:rsidRPr="00C14C28">
              <w:rPr>
                <w:lang w:val="en-US"/>
              </w:rPr>
              <w:t>02 DR 1/3</w:t>
            </w:r>
          </w:p>
        </w:tc>
        <w:tc>
          <w:tcPr>
            <w:tcW w:w="0" w:type="auto"/>
            <w:vAlign w:val="center"/>
            <w:hideMark/>
          </w:tcPr>
          <w:p w:rsidR="00C14C28" w:rsidRPr="00C14C28" w:rsidRDefault="00C14C28">
            <w:pPr>
              <w:rPr>
                <w:sz w:val="20"/>
                <w:szCs w:val="20"/>
                <w:lang w:val="en-US"/>
              </w:rPr>
            </w:pPr>
          </w:p>
        </w:tc>
      </w:tr>
    </w:tbl>
    <w:p w:rsidR="00C14C28" w:rsidRPr="00C14C28" w:rsidRDefault="00C14C28" w:rsidP="00C14C28">
      <w:pPr>
        <w:rPr>
          <w:lang w:val="en-US"/>
        </w:rPr>
      </w:pPr>
    </w:p>
    <w:p w:rsidR="00C14C28" w:rsidRDefault="00C14C28" w:rsidP="00C14C28">
      <w:pPr>
        <w:pStyle w:val="2"/>
      </w:pPr>
      <w:r>
        <w:t>Повестка</w:t>
      </w:r>
    </w:p>
    <w:p w:rsidR="00EF35C2" w:rsidRPr="00C14C28" w:rsidRDefault="00C14C28" w:rsidP="00C14C28">
      <w:r>
        <w:t>1. О выплате (объявлении) дивидендов по акциям Общества по результатам первого квартала</w:t>
      </w:r>
      <w:r>
        <w:br/>
        <w:t>2025 года.</w:t>
      </w:r>
      <w:bookmarkStart w:id="0" w:name="_GoBack"/>
      <w:bookmarkEnd w:id="0"/>
    </w:p>
    <w:sectPr w:rsidR="00EF35C2" w:rsidRPr="00C14C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E14"/>
    <w:rsid w:val="00020DA8"/>
    <w:rsid w:val="0004102B"/>
    <w:rsid w:val="0005196F"/>
    <w:rsid w:val="00077E14"/>
    <w:rsid w:val="000A4F7A"/>
    <w:rsid w:val="000A5DE5"/>
    <w:rsid w:val="000B0D35"/>
    <w:rsid w:val="000C7468"/>
    <w:rsid w:val="001B53F4"/>
    <w:rsid w:val="001B793E"/>
    <w:rsid w:val="001E1493"/>
    <w:rsid w:val="00237B18"/>
    <w:rsid w:val="0024177F"/>
    <w:rsid w:val="00251E34"/>
    <w:rsid w:val="0026170A"/>
    <w:rsid w:val="00284213"/>
    <w:rsid w:val="00293387"/>
    <w:rsid w:val="002C3CBC"/>
    <w:rsid w:val="002E1113"/>
    <w:rsid w:val="002F5648"/>
    <w:rsid w:val="003274DF"/>
    <w:rsid w:val="00372815"/>
    <w:rsid w:val="00401ECC"/>
    <w:rsid w:val="00424AB1"/>
    <w:rsid w:val="004611E7"/>
    <w:rsid w:val="004B6246"/>
    <w:rsid w:val="004D0FE3"/>
    <w:rsid w:val="00506D80"/>
    <w:rsid w:val="005A4940"/>
    <w:rsid w:val="005A506A"/>
    <w:rsid w:val="005B75A6"/>
    <w:rsid w:val="0063540C"/>
    <w:rsid w:val="006C067E"/>
    <w:rsid w:val="006D6506"/>
    <w:rsid w:val="007408E1"/>
    <w:rsid w:val="007B1A90"/>
    <w:rsid w:val="007D7940"/>
    <w:rsid w:val="00805C3A"/>
    <w:rsid w:val="00835456"/>
    <w:rsid w:val="00845EDC"/>
    <w:rsid w:val="00853612"/>
    <w:rsid w:val="0093657D"/>
    <w:rsid w:val="00987A5B"/>
    <w:rsid w:val="00994E18"/>
    <w:rsid w:val="00997F72"/>
    <w:rsid w:val="00A023CC"/>
    <w:rsid w:val="00A16407"/>
    <w:rsid w:val="00A86511"/>
    <w:rsid w:val="00BA0811"/>
    <w:rsid w:val="00C055E9"/>
    <w:rsid w:val="00C14C28"/>
    <w:rsid w:val="00C16231"/>
    <w:rsid w:val="00C518AD"/>
    <w:rsid w:val="00C721E1"/>
    <w:rsid w:val="00CD72EE"/>
    <w:rsid w:val="00D15E14"/>
    <w:rsid w:val="00ED4D0A"/>
    <w:rsid w:val="00EF35C2"/>
    <w:rsid w:val="00F01A5E"/>
    <w:rsid w:val="00F512CA"/>
    <w:rsid w:val="00F75F73"/>
    <w:rsid w:val="00FB1E07"/>
    <w:rsid w:val="00FD2928"/>
    <w:rsid w:val="00FF0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F628B-67C6-4EF5-9CB4-C4BE7677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023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F35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23C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EF35C2"/>
    <w:rPr>
      <w:rFonts w:asciiTheme="majorHAnsi" w:eastAsiaTheme="majorEastAsia" w:hAnsiTheme="majorHAnsi" w:cstheme="majorBidi"/>
      <w:color w:val="2E74B5" w:themeColor="accent1" w:themeShade="BF"/>
      <w:sz w:val="26"/>
      <w:szCs w:val="26"/>
    </w:rPr>
  </w:style>
  <w:style w:type="paragraph" w:styleId="a3">
    <w:name w:val="Normal (Web)"/>
    <w:basedOn w:val="a"/>
    <w:uiPriority w:val="99"/>
    <w:semiHidden/>
    <w:unhideWhenUsed/>
    <w:rsid w:val="00EF35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31883">
      <w:bodyDiv w:val="1"/>
      <w:marLeft w:val="0"/>
      <w:marRight w:val="0"/>
      <w:marTop w:val="0"/>
      <w:marBottom w:val="0"/>
      <w:divBdr>
        <w:top w:val="none" w:sz="0" w:space="0" w:color="auto"/>
        <w:left w:val="none" w:sz="0" w:space="0" w:color="auto"/>
        <w:bottom w:val="none" w:sz="0" w:space="0" w:color="auto"/>
        <w:right w:val="none" w:sz="0" w:space="0" w:color="auto"/>
      </w:divBdr>
    </w:div>
    <w:div w:id="145828328">
      <w:bodyDiv w:val="1"/>
      <w:marLeft w:val="0"/>
      <w:marRight w:val="0"/>
      <w:marTop w:val="0"/>
      <w:marBottom w:val="0"/>
      <w:divBdr>
        <w:top w:val="none" w:sz="0" w:space="0" w:color="auto"/>
        <w:left w:val="none" w:sz="0" w:space="0" w:color="auto"/>
        <w:bottom w:val="none" w:sz="0" w:space="0" w:color="auto"/>
        <w:right w:val="none" w:sz="0" w:space="0" w:color="auto"/>
      </w:divBdr>
    </w:div>
    <w:div w:id="171267738">
      <w:bodyDiv w:val="1"/>
      <w:marLeft w:val="0"/>
      <w:marRight w:val="0"/>
      <w:marTop w:val="0"/>
      <w:marBottom w:val="0"/>
      <w:divBdr>
        <w:top w:val="none" w:sz="0" w:space="0" w:color="auto"/>
        <w:left w:val="none" w:sz="0" w:space="0" w:color="auto"/>
        <w:bottom w:val="none" w:sz="0" w:space="0" w:color="auto"/>
        <w:right w:val="none" w:sz="0" w:space="0" w:color="auto"/>
      </w:divBdr>
    </w:div>
    <w:div w:id="244804167">
      <w:bodyDiv w:val="1"/>
      <w:marLeft w:val="0"/>
      <w:marRight w:val="0"/>
      <w:marTop w:val="0"/>
      <w:marBottom w:val="0"/>
      <w:divBdr>
        <w:top w:val="none" w:sz="0" w:space="0" w:color="auto"/>
        <w:left w:val="none" w:sz="0" w:space="0" w:color="auto"/>
        <w:bottom w:val="none" w:sz="0" w:space="0" w:color="auto"/>
        <w:right w:val="none" w:sz="0" w:space="0" w:color="auto"/>
      </w:divBdr>
    </w:div>
    <w:div w:id="277756918">
      <w:bodyDiv w:val="1"/>
      <w:marLeft w:val="0"/>
      <w:marRight w:val="0"/>
      <w:marTop w:val="0"/>
      <w:marBottom w:val="0"/>
      <w:divBdr>
        <w:top w:val="none" w:sz="0" w:space="0" w:color="auto"/>
        <w:left w:val="none" w:sz="0" w:space="0" w:color="auto"/>
        <w:bottom w:val="none" w:sz="0" w:space="0" w:color="auto"/>
        <w:right w:val="none" w:sz="0" w:space="0" w:color="auto"/>
      </w:divBdr>
    </w:div>
    <w:div w:id="364527160">
      <w:bodyDiv w:val="1"/>
      <w:marLeft w:val="0"/>
      <w:marRight w:val="0"/>
      <w:marTop w:val="0"/>
      <w:marBottom w:val="0"/>
      <w:divBdr>
        <w:top w:val="none" w:sz="0" w:space="0" w:color="auto"/>
        <w:left w:val="none" w:sz="0" w:space="0" w:color="auto"/>
        <w:bottom w:val="none" w:sz="0" w:space="0" w:color="auto"/>
        <w:right w:val="none" w:sz="0" w:space="0" w:color="auto"/>
      </w:divBdr>
    </w:div>
    <w:div w:id="398597065">
      <w:bodyDiv w:val="1"/>
      <w:marLeft w:val="0"/>
      <w:marRight w:val="0"/>
      <w:marTop w:val="0"/>
      <w:marBottom w:val="0"/>
      <w:divBdr>
        <w:top w:val="none" w:sz="0" w:space="0" w:color="auto"/>
        <w:left w:val="none" w:sz="0" w:space="0" w:color="auto"/>
        <w:bottom w:val="none" w:sz="0" w:space="0" w:color="auto"/>
        <w:right w:val="none" w:sz="0" w:space="0" w:color="auto"/>
      </w:divBdr>
    </w:div>
    <w:div w:id="441385757">
      <w:bodyDiv w:val="1"/>
      <w:marLeft w:val="0"/>
      <w:marRight w:val="0"/>
      <w:marTop w:val="0"/>
      <w:marBottom w:val="0"/>
      <w:divBdr>
        <w:top w:val="none" w:sz="0" w:space="0" w:color="auto"/>
        <w:left w:val="none" w:sz="0" w:space="0" w:color="auto"/>
        <w:bottom w:val="none" w:sz="0" w:space="0" w:color="auto"/>
        <w:right w:val="none" w:sz="0" w:space="0" w:color="auto"/>
      </w:divBdr>
    </w:div>
    <w:div w:id="610473970">
      <w:bodyDiv w:val="1"/>
      <w:marLeft w:val="0"/>
      <w:marRight w:val="0"/>
      <w:marTop w:val="0"/>
      <w:marBottom w:val="0"/>
      <w:divBdr>
        <w:top w:val="none" w:sz="0" w:space="0" w:color="auto"/>
        <w:left w:val="none" w:sz="0" w:space="0" w:color="auto"/>
        <w:bottom w:val="none" w:sz="0" w:space="0" w:color="auto"/>
        <w:right w:val="none" w:sz="0" w:space="0" w:color="auto"/>
      </w:divBdr>
    </w:div>
    <w:div w:id="694037509">
      <w:bodyDiv w:val="1"/>
      <w:marLeft w:val="0"/>
      <w:marRight w:val="0"/>
      <w:marTop w:val="0"/>
      <w:marBottom w:val="0"/>
      <w:divBdr>
        <w:top w:val="none" w:sz="0" w:space="0" w:color="auto"/>
        <w:left w:val="none" w:sz="0" w:space="0" w:color="auto"/>
        <w:bottom w:val="none" w:sz="0" w:space="0" w:color="auto"/>
        <w:right w:val="none" w:sz="0" w:space="0" w:color="auto"/>
      </w:divBdr>
    </w:div>
    <w:div w:id="780875118">
      <w:bodyDiv w:val="1"/>
      <w:marLeft w:val="0"/>
      <w:marRight w:val="0"/>
      <w:marTop w:val="0"/>
      <w:marBottom w:val="0"/>
      <w:divBdr>
        <w:top w:val="none" w:sz="0" w:space="0" w:color="auto"/>
        <w:left w:val="none" w:sz="0" w:space="0" w:color="auto"/>
        <w:bottom w:val="none" w:sz="0" w:space="0" w:color="auto"/>
        <w:right w:val="none" w:sz="0" w:space="0" w:color="auto"/>
      </w:divBdr>
    </w:div>
    <w:div w:id="834951210">
      <w:bodyDiv w:val="1"/>
      <w:marLeft w:val="0"/>
      <w:marRight w:val="0"/>
      <w:marTop w:val="0"/>
      <w:marBottom w:val="0"/>
      <w:divBdr>
        <w:top w:val="none" w:sz="0" w:space="0" w:color="auto"/>
        <w:left w:val="none" w:sz="0" w:space="0" w:color="auto"/>
        <w:bottom w:val="none" w:sz="0" w:space="0" w:color="auto"/>
        <w:right w:val="none" w:sz="0" w:space="0" w:color="auto"/>
      </w:divBdr>
    </w:div>
    <w:div w:id="841503490">
      <w:bodyDiv w:val="1"/>
      <w:marLeft w:val="0"/>
      <w:marRight w:val="0"/>
      <w:marTop w:val="0"/>
      <w:marBottom w:val="0"/>
      <w:divBdr>
        <w:top w:val="none" w:sz="0" w:space="0" w:color="auto"/>
        <w:left w:val="none" w:sz="0" w:space="0" w:color="auto"/>
        <w:bottom w:val="none" w:sz="0" w:space="0" w:color="auto"/>
        <w:right w:val="none" w:sz="0" w:space="0" w:color="auto"/>
      </w:divBdr>
    </w:div>
    <w:div w:id="977879458">
      <w:bodyDiv w:val="1"/>
      <w:marLeft w:val="0"/>
      <w:marRight w:val="0"/>
      <w:marTop w:val="0"/>
      <w:marBottom w:val="0"/>
      <w:divBdr>
        <w:top w:val="none" w:sz="0" w:space="0" w:color="auto"/>
        <w:left w:val="none" w:sz="0" w:space="0" w:color="auto"/>
        <w:bottom w:val="none" w:sz="0" w:space="0" w:color="auto"/>
        <w:right w:val="none" w:sz="0" w:space="0" w:color="auto"/>
      </w:divBdr>
    </w:div>
    <w:div w:id="1025253363">
      <w:bodyDiv w:val="1"/>
      <w:marLeft w:val="0"/>
      <w:marRight w:val="0"/>
      <w:marTop w:val="0"/>
      <w:marBottom w:val="0"/>
      <w:divBdr>
        <w:top w:val="none" w:sz="0" w:space="0" w:color="auto"/>
        <w:left w:val="none" w:sz="0" w:space="0" w:color="auto"/>
        <w:bottom w:val="none" w:sz="0" w:space="0" w:color="auto"/>
        <w:right w:val="none" w:sz="0" w:space="0" w:color="auto"/>
      </w:divBdr>
    </w:div>
    <w:div w:id="1088505739">
      <w:bodyDiv w:val="1"/>
      <w:marLeft w:val="0"/>
      <w:marRight w:val="0"/>
      <w:marTop w:val="0"/>
      <w:marBottom w:val="0"/>
      <w:divBdr>
        <w:top w:val="none" w:sz="0" w:space="0" w:color="auto"/>
        <w:left w:val="none" w:sz="0" w:space="0" w:color="auto"/>
        <w:bottom w:val="none" w:sz="0" w:space="0" w:color="auto"/>
        <w:right w:val="none" w:sz="0" w:space="0" w:color="auto"/>
      </w:divBdr>
    </w:div>
    <w:div w:id="1123842192">
      <w:bodyDiv w:val="1"/>
      <w:marLeft w:val="0"/>
      <w:marRight w:val="0"/>
      <w:marTop w:val="0"/>
      <w:marBottom w:val="0"/>
      <w:divBdr>
        <w:top w:val="none" w:sz="0" w:space="0" w:color="auto"/>
        <w:left w:val="none" w:sz="0" w:space="0" w:color="auto"/>
        <w:bottom w:val="none" w:sz="0" w:space="0" w:color="auto"/>
        <w:right w:val="none" w:sz="0" w:space="0" w:color="auto"/>
      </w:divBdr>
    </w:div>
    <w:div w:id="1140348311">
      <w:bodyDiv w:val="1"/>
      <w:marLeft w:val="0"/>
      <w:marRight w:val="0"/>
      <w:marTop w:val="0"/>
      <w:marBottom w:val="0"/>
      <w:divBdr>
        <w:top w:val="none" w:sz="0" w:space="0" w:color="auto"/>
        <w:left w:val="none" w:sz="0" w:space="0" w:color="auto"/>
        <w:bottom w:val="none" w:sz="0" w:space="0" w:color="auto"/>
        <w:right w:val="none" w:sz="0" w:space="0" w:color="auto"/>
      </w:divBdr>
    </w:div>
    <w:div w:id="1197767392">
      <w:bodyDiv w:val="1"/>
      <w:marLeft w:val="0"/>
      <w:marRight w:val="0"/>
      <w:marTop w:val="0"/>
      <w:marBottom w:val="0"/>
      <w:divBdr>
        <w:top w:val="none" w:sz="0" w:space="0" w:color="auto"/>
        <w:left w:val="none" w:sz="0" w:space="0" w:color="auto"/>
        <w:bottom w:val="none" w:sz="0" w:space="0" w:color="auto"/>
        <w:right w:val="none" w:sz="0" w:space="0" w:color="auto"/>
      </w:divBdr>
    </w:div>
    <w:div w:id="1223104481">
      <w:bodyDiv w:val="1"/>
      <w:marLeft w:val="0"/>
      <w:marRight w:val="0"/>
      <w:marTop w:val="0"/>
      <w:marBottom w:val="0"/>
      <w:divBdr>
        <w:top w:val="none" w:sz="0" w:space="0" w:color="auto"/>
        <w:left w:val="none" w:sz="0" w:space="0" w:color="auto"/>
        <w:bottom w:val="none" w:sz="0" w:space="0" w:color="auto"/>
        <w:right w:val="none" w:sz="0" w:space="0" w:color="auto"/>
      </w:divBdr>
    </w:div>
    <w:div w:id="1266032767">
      <w:bodyDiv w:val="1"/>
      <w:marLeft w:val="0"/>
      <w:marRight w:val="0"/>
      <w:marTop w:val="0"/>
      <w:marBottom w:val="0"/>
      <w:divBdr>
        <w:top w:val="none" w:sz="0" w:space="0" w:color="auto"/>
        <w:left w:val="none" w:sz="0" w:space="0" w:color="auto"/>
        <w:bottom w:val="none" w:sz="0" w:space="0" w:color="auto"/>
        <w:right w:val="none" w:sz="0" w:space="0" w:color="auto"/>
      </w:divBdr>
    </w:div>
    <w:div w:id="1368413547">
      <w:bodyDiv w:val="1"/>
      <w:marLeft w:val="0"/>
      <w:marRight w:val="0"/>
      <w:marTop w:val="0"/>
      <w:marBottom w:val="0"/>
      <w:divBdr>
        <w:top w:val="none" w:sz="0" w:space="0" w:color="auto"/>
        <w:left w:val="none" w:sz="0" w:space="0" w:color="auto"/>
        <w:bottom w:val="none" w:sz="0" w:space="0" w:color="auto"/>
        <w:right w:val="none" w:sz="0" w:space="0" w:color="auto"/>
      </w:divBdr>
    </w:div>
    <w:div w:id="1451168961">
      <w:bodyDiv w:val="1"/>
      <w:marLeft w:val="0"/>
      <w:marRight w:val="0"/>
      <w:marTop w:val="0"/>
      <w:marBottom w:val="0"/>
      <w:divBdr>
        <w:top w:val="none" w:sz="0" w:space="0" w:color="auto"/>
        <w:left w:val="none" w:sz="0" w:space="0" w:color="auto"/>
        <w:bottom w:val="none" w:sz="0" w:space="0" w:color="auto"/>
        <w:right w:val="none" w:sz="0" w:space="0" w:color="auto"/>
      </w:divBdr>
    </w:div>
    <w:div w:id="1516966568">
      <w:bodyDiv w:val="1"/>
      <w:marLeft w:val="0"/>
      <w:marRight w:val="0"/>
      <w:marTop w:val="0"/>
      <w:marBottom w:val="0"/>
      <w:divBdr>
        <w:top w:val="none" w:sz="0" w:space="0" w:color="auto"/>
        <w:left w:val="none" w:sz="0" w:space="0" w:color="auto"/>
        <w:bottom w:val="none" w:sz="0" w:space="0" w:color="auto"/>
        <w:right w:val="none" w:sz="0" w:space="0" w:color="auto"/>
      </w:divBdr>
    </w:div>
    <w:div w:id="1549564701">
      <w:bodyDiv w:val="1"/>
      <w:marLeft w:val="0"/>
      <w:marRight w:val="0"/>
      <w:marTop w:val="0"/>
      <w:marBottom w:val="0"/>
      <w:divBdr>
        <w:top w:val="none" w:sz="0" w:space="0" w:color="auto"/>
        <w:left w:val="none" w:sz="0" w:space="0" w:color="auto"/>
        <w:bottom w:val="none" w:sz="0" w:space="0" w:color="auto"/>
        <w:right w:val="none" w:sz="0" w:space="0" w:color="auto"/>
      </w:divBdr>
    </w:div>
    <w:div w:id="1592279166">
      <w:bodyDiv w:val="1"/>
      <w:marLeft w:val="0"/>
      <w:marRight w:val="0"/>
      <w:marTop w:val="0"/>
      <w:marBottom w:val="0"/>
      <w:divBdr>
        <w:top w:val="none" w:sz="0" w:space="0" w:color="auto"/>
        <w:left w:val="none" w:sz="0" w:space="0" w:color="auto"/>
        <w:bottom w:val="none" w:sz="0" w:space="0" w:color="auto"/>
        <w:right w:val="none" w:sz="0" w:space="0" w:color="auto"/>
      </w:divBdr>
    </w:div>
    <w:div w:id="1711877841">
      <w:bodyDiv w:val="1"/>
      <w:marLeft w:val="0"/>
      <w:marRight w:val="0"/>
      <w:marTop w:val="0"/>
      <w:marBottom w:val="0"/>
      <w:divBdr>
        <w:top w:val="none" w:sz="0" w:space="0" w:color="auto"/>
        <w:left w:val="none" w:sz="0" w:space="0" w:color="auto"/>
        <w:bottom w:val="none" w:sz="0" w:space="0" w:color="auto"/>
        <w:right w:val="none" w:sz="0" w:space="0" w:color="auto"/>
      </w:divBdr>
    </w:div>
    <w:div w:id="1744721917">
      <w:bodyDiv w:val="1"/>
      <w:marLeft w:val="0"/>
      <w:marRight w:val="0"/>
      <w:marTop w:val="0"/>
      <w:marBottom w:val="0"/>
      <w:divBdr>
        <w:top w:val="none" w:sz="0" w:space="0" w:color="auto"/>
        <w:left w:val="none" w:sz="0" w:space="0" w:color="auto"/>
        <w:bottom w:val="none" w:sz="0" w:space="0" w:color="auto"/>
        <w:right w:val="none" w:sz="0" w:space="0" w:color="auto"/>
      </w:divBdr>
    </w:div>
    <w:div w:id="1804957564">
      <w:bodyDiv w:val="1"/>
      <w:marLeft w:val="0"/>
      <w:marRight w:val="0"/>
      <w:marTop w:val="0"/>
      <w:marBottom w:val="0"/>
      <w:divBdr>
        <w:top w:val="none" w:sz="0" w:space="0" w:color="auto"/>
        <w:left w:val="none" w:sz="0" w:space="0" w:color="auto"/>
        <w:bottom w:val="none" w:sz="0" w:space="0" w:color="auto"/>
        <w:right w:val="none" w:sz="0" w:space="0" w:color="auto"/>
      </w:divBdr>
    </w:div>
    <w:div w:id="1901404898">
      <w:bodyDiv w:val="1"/>
      <w:marLeft w:val="0"/>
      <w:marRight w:val="0"/>
      <w:marTop w:val="0"/>
      <w:marBottom w:val="0"/>
      <w:divBdr>
        <w:top w:val="none" w:sz="0" w:space="0" w:color="auto"/>
        <w:left w:val="none" w:sz="0" w:space="0" w:color="auto"/>
        <w:bottom w:val="none" w:sz="0" w:space="0" w:color="auto"/>
        <w:right w:val="none" w:sz="0" w:space="0" w:color="auto"/>
      </w:divBdr>
    </w:div>
    <w:div w:id="1931506643">
      <w:bodyDiv w:val="1"/>
      <w:marLeft w:val="0"/>
      <w:marRight w:val="0"/>
      <w:marTop w:val="0"/>
      <w:marBottom w:val="0"/>
      <w:divBdr>
        <w:top w:val="none" w:sz="0" w:space="0" w:color="auto"/>
        <w:left w:val="none" w:sz="0" w:space="0" w:color="auto"/>
        <w:bottom w:val="none" w:sz="0" w:space="0" w:color="auto"/>
        <w:right w:val="none" w:sz="0" w:space="0" w:color="auto"/>
      </w:divBdr>
    </w:div>
    <w:div w:id="210583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715</Words>
  <Characters>4079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User6</cp:lastModifiedBy>
  <cp:revision>3</cp:revision>
  <dcterms:created xsi:type="dcterms:W3CDTF">2025-06-06T03:01:00Z</dcterms:created>
  <dcterms:modified xsi:type="dcterms:W3CDTF">2025-06-06T03:02:00Z</dcterms:modified>
</cp:coreProperties>
</file>