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3FD7" w14:textId="22D007BB" w:rsidR="00E14FED" w:rsidRDefault="006901B3" w:rsidP="00CE6298">
      <w:pPr>
        <w:spacing w:after="0" w:line="249" w:lineRule="auto"/>
        <w:ind w:left="64" w:right="54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  <w:r w:rsidR="00CE6298">
        <w:rPr>
          <w:rFonts w:ascii="Tahoma" w:eastAsia="Tahoma" w:hAnsi="Tahoma" w:cs="Tahoma"/>
          <w:color w:val="616365"/>
          <w:sz w:val="36"/>
        </w:rPr>
        <w:t xml:space="preserve"> </w:t>
      </w:r>
      <w:r>
        <w:rPr>
          <w:rFonts w:ascii="Tahoma" w:eastAsia="Tahoma" w:hAnsi="Tahoma" w:cs="Tahoma"/>
          <w:color w:val="616365"/>
          <w:sz w:val="36"/>
        </w:rPr>
        <w:t>собранием</w:t>
      </w:r>
    </w:p>
    <w:p w14:paraId="2AE93EC5" w14:textId="72046C6D" w:rsidR="00CE6298" w:rsidRPr="00CE6298" w:rsidRDefault="00CE6298" w:rsidP="00CE6298">
      <w:pPr>
        <w:spacing w:after="0" w:line="249" w:lineRule="auto"/>
        <w:ind w:left="64" w:right="54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«Газпром»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CE6298">
        <w:rPr>
          <w:rFonts w:ascii="Tahoma" w:eastAsia="Tahoma" w:hAnsi="Tahoma" w:cs="Tahoma"/>
          <w:color w:val="616365"/>
          <w:sz w:val="36"/>
        </w:rPr>
        <w:t>1-02-00028-A)</w:t>
      </w:r>
    </w:p>
    <w:p w14:paraId="1BAB1A73" w14:textId="3DEB6FCB" w:rsidR="00E14FED" w:rsidRDefault="00E14FED">
      <w:pPr>
        <w:spacing w:after="109"/>
        <w:ind w:left="3677" w:hanging="1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E14FED" w14:paraId="5775923C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DCF" w14:textId="77777777" w:rsidR="00E14FED" w:rsidRDefault="006901B3">
            <w:pPr>
              <w:ind w:left="1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14FED" w14:paraId="2F4028CB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DEF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808C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E14FED" w14:paraId="2B742447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B47C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D07D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E14FED" w14:paraId="756BE336" w14:textId="77777777" w:rsidTr="00CE6298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7B9B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2AB8C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E14FED" w14:paraId="62A6A93A" w14:textId="77777777" w:rsidTr="00CE6298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8827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0B9F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E14FED" w14:paraId="60CAD17B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077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26B5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14FED" w14:paraId="7BB33C55" w14:textId="77777777" w:rsidTr="00CE6298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52D1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4C9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14FED" w14:paraId="2A79FA5A" w14:textId="77777777" w:rsidTr="00CE6298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E768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DC72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E14FED" w14:paraId="55AF23CC" w14:textId="77777777" w:rsidTr="00CE6298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08C4" w14:textId="77777777" w:rsidR="00E14FED" w:rsidRDefault="006901B3">
            <w:pPr>
              <w:ind w:right="4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B1847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</w:tbl>
    <w:p w14:paraId="1360A3A1" w14:textId="77777777" w:rsidR="00E14FED" w:rsidRDefault="006901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right w:w="373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E14FED" w14:paraId="1CF8A1F0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1766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E14FED" w14:paraId="23096C16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2DA9" w14:textId="77777777" w:rsidR="00E14FED" w:rsidRDefault="006901B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ПАО 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5D2EE22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4A9B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0FC5F62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66401" w14:textId="77777777" w:rsidR="00E14FED" w:rsidRDefault="006901B3">
            <w:pPr>
              <w:ind w:left="27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6DE8" w14:textId="77777777" w:rsidR="00E14FED" w:rsidRDefault="006901B3">
            <w:pPr>
              <w:ind w:left="28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1435" w14:textId="77777777" w:rsidR="00E14FED" w:rsidRDefault="006901B3">
            <w:pPr>
              <w:ind w:left="28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EE34" w14:textId="77777777" w:rsidR="00E14FED" w:rsidRDefault="006901B3">
            <w:pPr>
              <w:ind w:left="2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168E7DD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188B8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13445808509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BE0E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514140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5F64D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1696965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6D24C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737F2900" w14:textId="77777777" w:rsidR="00E14FED" w:rsidRDefault="006901B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9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p w14:paraId="7054DB29" w14:textId="77777777" w:rsidR="00E14FED" w:rsidRDefault="00E14FED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right w:w="71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2"/>
        <w:gridCol w:w="2566"/>
      </w:tblGrid>
      <w:tr w:rsidR="00E14FED" w14:paraId="02A7594E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EF9" w14:textId="77777777" w:rsidR="00E14FED" w:rsidRDefault="006901B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ПАО 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17BD6FC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A435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4F2259C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C28B" w14:textId="77777777" w:rsidR="00E14FED" w:rsidRDefault="006901B3">
            <w:pPr>
              <w:ind w:left="8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3BBE" w14:textId="77777777" w:rsidR="00E14FED" w:rsidRDefault="006901B3">
            <w:pPr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BB6C" w14:textId="77777777" w:rsidR="00E14FED" w:rsidRDefault="006901B3">
            <w:pPr>
              <w:ind w:left="9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4D814" w14:textId="77777777" w:rsidR="00E14FED" w:rsidRDefault="006901B3">
            <w:pPr>
              <w:ind w:left="8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0BA79A0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BBB7A" w14:textId="77777777" w:rsidR="00E14FED" w:rsidRDefault="006901B3">
            <w:pPr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13445830431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2564" w14:textId="77777777" w:rsidR="00E14FED" w:rsidRDefault="006901B3">
            <w:pPr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289725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40B9" w14:textId="77777777" w:rsidR="00E14FED" w:rsidRDefault="006901B3">
            <w:pPr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1894898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ED96A" w14:textId="77777777" w:rsidR="00E14FED" w:rsidRDefault="006901B3">
            <w:pPr>
              <w:ind w:left="8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0EFF1DB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CD4601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3.1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035C12" w14:textId="77777777" w:rsidR="00E14FED" w:rsidRDefault="00E14FED"/>
        </w:tc>
      </w:tr>
      <w:tr w:rsidR="00E14FED" w14:paraId="29EF7BBA" w14:textId="77777777">
        <w:trPr>
          <w:trHeight w:val="600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E5E29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Утвердить распределение прибыли ПАО «Газпром» по результатам 2025 года.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0F319E" w14:textId="77777777" w:rsidR="00E14FED" w:rsidRDefault="00E14FED"/>
        </w:tc>
      </w:tr>
      <w:tr w:rsidR="00E14FED" w14:paraId="3609A3A6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6A55AD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65B627" w14:textId="77777777" w:rsidR="00E14FED" w:rsidRDefault="00E14FED"/>
        </w:tc>
      </w:tr>
      <w:tr w:rsidR="00E14FED" w14:paraId="08B0354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FAF6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84A3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2FD0" w14:textId="77777777" w:rsidR="00E14FED" w:rsidRDefault="006901B3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B2D27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1240B03E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5488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13254841751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FD5A6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2611174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41F0A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190562756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7A564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843D966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B5F5DE" w14:textId="77777777" w:rsidR="00E14FED" w:rsidRDefault="006901B3">
            <w:pPr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A61A18" w14:textId="77777777" w:rsidR="00E14FED" w:rsidRDefault="00E14FED"/>
        </w:tc>
      </w:tr>
      <w:tr w:rsidR="00E14FED" w14:paraId="3482BC2F" w14:textId="77777777">
        <w:trPr>
          <w:trHeight w:val="600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F7C6E4" w14:textId="35E02D40" w:rsidR="00E14FED" w:rsidRDefault="006901B3">
            <w:pPr>
              <w:ind w:left="8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 итогам 2025 года дивиденды по акциям ПАО «Газпром» не объявлять и не выплачи</w:t>
            </w:r>
            <w:r w:rsidR="00CE6298">
              <w:rPr>
                <w:rFonts w:ascii="Tahoma" w:eastAsia="Tahoma" w:hAnsi="Tahoma" w:cs="Tahoma"/>
                <w:color w:val="616365"/>
                <w:sz w:val="18"/>
              </w:rPr>
              <w:t>вать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95F272" w14:textId="70D422EF" w:rsidR="00E14FED" w:rsidRDefault="00E14FED" w:rsidP="00CE6298"/>
        </w:tc>
      </w:tr>
      <w:tr w:rsidR="00E14FED" w14:paraId="335FB333" w14:textId="77777777">
        <w:trPr>
          <w:trHeight w:val="375"/>
        </w:trPr>
        <w:tc>
          <w:tcPr>
            <w:tcW w:w="7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7A1677" w14:textId="77777777" w:rsidR="00E14FED" w:rsidRDefault="006901B3">
            <w:pPr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BCA054" w14:textId="77777777" w:rsidR="00E14FED" w:rsidRDefault="00E14FED"/>
        </w:tc>
      </w:tr>
      <w:tr w:rsidR="00E14FED" w14:paraId="31FDDF8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6897" w14:textId="77777777" w:rsidR="00E14FED" w:rsidRDefault="006901B3">
            <w:pPr>
              <w:ind w:left="5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B6A7C" w14:textId="77777777" w:rsidR="00E14FED" w:rsidRDefault="006901B3">
            <w:pPr>
              <w:ind w:left="6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0D3D0" w14:textId="77777777" w:rsidR="00E14FED" w:rsidRDefault="006901B3">
            <w:pPr>
              <w:ind w:left="6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AB851" w14:textId="77777777" w:rsidR="00E14FED" w:rsidRDefault="006901B3">
            <w:pPr>
              <w:ind w:left="5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179D6CA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531A8" w14:textId="77777777" w:rsidR="00E14FED" w:rsidRDefault="006901B3">
            <w:pPr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13252287413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DE48" w14:textId="77777777" w:rsidR="00E14FED" w:rsidRDefault="006901B3">
            <w:pPr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5910602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271DB" w14:textId="77777777" w:rsidR="00E14FED" w:rsidRDefault="006901B3">
            <w:pPr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189823791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C895" w14:textId="77777777" w:rsidR="00E14FED" w:rsidRDefault="006901B3">
            <w:pPr>
              <w:ind w:left="5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A84316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FB58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</w:tr>
      <w:tr w:rsidR="00E14FED" w14:paraId="7DCC0739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9BAE" w14:textId="77777777" w:rsidR="00E14FED" w:rsidRDefault="006901B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Общество с ограниченной ответственностью «Финансовые и бухгалтерские консультанты» аудиторской организацией ПАО «Газпром».</w:t>
            </w:r>
          </w:p>
        </w:tc>
      </w:tr>
      <w:tr w:rsidR="00E14FED" w14:paraId="424EAF3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0B92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5FF9E955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590C6" w14:textId="77777777" w:rsidR="00E14FED" w:rsidRDefault="006901B3">
            <w:pPr>
              <w:ind w:left="8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FDF0F" w14:textId="77777777" w:rsidR="00E14FED" w:rsidRDefault="006901B3">
            <w:pPr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D2835" w14:textId="77777777" w:rsidR="00E14FED" w:rsidRDefault="006901B3">
            <w:pPr>
              <w:ind w:left="10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C2025" w14:textId="77777777" w:rsidR="00E14FED" w:rsidRDefault="006901B3">
            <w:pPr>
              <w:ind w:left="9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35A71C8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3D12" w14:textId="77777777" w:rsidR="00E14FED" w:rsidRDefault="006901B3">
            <w:pPr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13445377434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8912F" w14:textId="77777777" w:rsidR="00E14FED" w:rsidRDefault="006901B3">
            <w:pPr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430343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6BA5F" w14:textId="77777777" w:rsidR="00E14FED" w:rsidRDefault="006901B3">
            <w:pPr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2200069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C9EA" w14:textId="77777777" w:rsidR="00E14FED" w:rsidRDefault="006901B3">
            <w:pPr>
              <w:ind w:left="9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20D279F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5C8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6.1</w:t>
            </w:r>
          </w:p>
        </w:tc>
      </w:tr>
      <w:tr w:rsidR="00E14FED" w14:paraId="498025FB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9594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вознаграждения членам Совета директоров в размерах, рекомендованных Советом директоров Общества.</w:t>
            </w:r>
          </w:p>
        </w:tc>
      </w:tr>
      <w:tr w:rsidR="00E14FED" w14:paraId="6873636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882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4B56B2D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2788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E6054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23AC7" w14:textId="77777777" w:rsidR="00E14FED" w:rsidRDefault="006901B3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A9FA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CC00FC2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6AAFB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13251892331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A3BB8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5133720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E832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191004438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A4CC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11E6F06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63D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E14FED" w14:paraId="545F963D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E1C8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члену Ревизионной комиссии в размере, рекомендованном Советом директоров Общества.</w:t>
            </w:r>
          </w:p>
        </w:tc>
      </w:tr>
      <w:tr w:rsidR="00E14FED" w14:paraId="714F34BF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812B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46FF167A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7369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32589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3E0EB" w14:textId="77777777" w:rsidR="00E14FED" w:rsidRDefault="006901B3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883A5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</w:tbl>
    <w:p w14:paraId="430E0F60" w14:textId="77777777" w:rsidR="00E14FED" w:rsidRDefault="00E14FED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left w:w="83" w:type="dxa"/>
          <w:right w:w="108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E14FED" w14:paraId="3C714BE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0B38A" w14:textId="77777777" w:rsidR="00E14FED" w:rsidRDefault="006901B3">
            <w:pPr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13442678140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6A8F" w14:textId="77777777" w:rsidR="00E14FED" w:rsidRDefault="006901B3">
            <w:pPr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4629714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B6FB" w14:textId="77777777" w:rsidR="00E14FED" w:rsidRDefault="006901B3">
            <w:pPr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728309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9C84" w14:textId="77777777" w:rsidR="00E14FED" w:rsidRDefault="006901B3">
            <w:pPr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2DCE28FF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59A6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8.1</w:t>
            </w:r>
          </w:p>
        </w:tc>
      </w:tr>
      <w:tr w:rsidR="00E14FED" w14:paraId="104C7635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837F" w14:textId="77777777" w:rsidR="00E14FED" w:rsidRDefault="006901B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изменения в Устав ПАО 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4B88CD3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8547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774741C1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50FB" w14:textId="77777777" w:rsidR="00E14FED" w:rsidRDefault="006901B3">
            <w:pPr>
              <w:ind w:left="27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8825" w14:textId="77777777" w:rsidR="00E14FED" w:rsidRDefault="006901B3">
            <w:pPr>
              <w:ind w:left="28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3E0E9" w14:textId="77777777" w:rsidR="00E14FED" w:rsidRDefault="006901B3">
            <w:pPr>
              <w:ind w:left="28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832F2" w14:textId="77777777" w:rsidR="00E14FED" w:rsidRDefault="006901B3">
            <w:pPr>
              <w:ind w:left="2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4FE29650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29323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13442199948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3494E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578405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019E5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5247796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E10AC" w14:textId="77777777" w:rsidR="00E14FED" w:rsidRDefault="006901B3">
            <w:pPr>
              <w:ind w:left="27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115F33E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6742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9.1</w:t>
            </w:r>
          </w:p>
        </w:tc>
      </w:tr>
      <w:tr w:rsidR="00E14FED" w14:paraId="04521DCB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1876" w14:textId="77777777" w:rsidR="00E14FED" w:rsidRDefault="006901B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об Общем собрании акционеров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080D3AF1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ADB1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39E4FAFB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E8A5" w14:textId="77777777" w:rsidR="00E14FED" w:rsidRDefault="006901B3">
            <w:pPr>
              <w:ind w:lef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BEB85" w14:textId="77777777" w:rsidR="00E14FED" w:rsidRDefault="006901B3">
            <w:pPr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6FE3E" w14:textId="77777777" w:rsidR="00E14FED" w:rsidRDefault="006901B3">
            <w:pPr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481D1" w14:textId="77777777" w:rsidR="00E14FED" w:rsidRDefault="006901B3">
            <w:pPr>
              <w:ind w:lef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588CEBBF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30AC" w14:textId="77777777" w:rsidR="00E14FED" w:rsidRDefault="006901B3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13441985820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106E1" w14:textId="77777777" w:rsidR="00E14FED" w:rsidRDefault="006901B3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418211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1E21E" w14:textId="77777777" w:rsidR="00E14FED" w:rsidRDefault="006901B3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5624815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86D2" w14:textId="77777777" w:rsidR="00E14FED" w:rsidRDefault="006901B3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8708187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CE6D7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10.1</w:t>
            </w:r>
          </w:p>
        </w:tc>
      </w:tr>
      <w:tr w:rsidR="00E14FED" w14:paraId="4839DC46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CD17" w14:textId="77777777" w:rsidR="00E14FED" w:rsidRDefault="006901B3">
            <w:pPr>
              <w:ind w:right="18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 Совете директоров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78CBB17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390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0E50FC79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3A41B" w14:textId="77777777" w:rsidR="00E14FED" w:rsidRDefault="006901B3">
            <w:pPr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681D" w14:textId="77777777" w:rsidR="00E14FED" w:rsidRDefault="006901B3">
            <w:pPr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6053D" w14:textId="77777777" w:rsidR="00E14FED" w:rsidRDefault="006901B3">
            <w:pPr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3D3CB" w14:textId="77777777" w:rsidR="00E14FED" w:rsidRDefault="006901B3">
            <w:pPr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B49636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26CD2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13442994775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9D57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426522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1DF69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4610743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7997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4A5D3B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668B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11.1</w:t>
            </w:r>
          </w:p>
        </w:tc>
      </w:tr>
      <w:tr w:rsidR="00E14FED" w14:paraId="5FFED83A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D8A4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 Правлении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55C2E021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224E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205E21B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D2B01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971C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CED88" w14:textId="77777777" w:rsidR="00E14FED" w:rsidRDefault="006901B3">
            <w:pPr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4482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90FB1E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584C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13442923950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84E3F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505385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EC3A4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4600035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550E" w14:textId="77777777" w:rsidR="00E14FED" w:rsidRDefault="006901B3">
            <w:pPr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30AB2099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F77C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12.1</w:t>
            </w:r>
          </w:p>
        </w:tc>
      </w:tr>
      <w:tr w:rsidR="00E14FED" w14:paraId="2F66BCAA" w14:textId="77777777">
        <w:trPr>
          <w:trHeight w:val="102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4B2D" w14:textId="77777777" w:rsidR="00E14FED" w:rsidRDefault="006901B3">
            <w:pPr>
              <w:ind w:right="18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изменения в Положение о Председателе Правления ПАО 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E14FED" w14:paraId="79E38443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8BE5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E14FED" w14:paraId="7CB325F8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07C3" w14:textId="77777777" w:rsidR="00E14FED" w:rsidRDefault="006901B3">
            <w:pPr>
              <w:ind w:left="45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7C6A" w14:textId="77777777" w:rsidR="00E14FED" w:rsidRDefault="006901B3">
            <w:pPr>
              <w:ind w:left="46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A74E" w14:textId="77777777" w:rsidR="00E14FED" w:rsidRDefault="006901B3">
            <w:pPr>
              <w:ind w:left="4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0290A" w14:textId="77777777" w:rsidR="00E14FED" w:rsidRDefault="006901B3">
            <w:pPr>
              <w:ind w:left="45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175EEAB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83EA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13442837688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5ACB5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515126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F699B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4679556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2E95" w14:textId="77777777" w:rsidR="00E14FED" w:rsidRDefault="006901B3">
            <w:pPr>
              <w:ind w:left="45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2F5F2721" w14:textId="77777777" w:rsidR="00E14FED" w:rsidRDefault="00E14FED">
      <w:pPr>
        <w:spacing w:after="0"/>
        <w:ind w:left="-730" w:right="10988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right w:w="110" w:type="dxa"/>
        </w:tblCellMar>
        <w:tblLook w:val="04A0" w:firstRow="1" w:lastRow="0" w:firstColumn="1" w:lastColumn="0" w:noHBand="0" w:noVBand="1"/>
      </w:tblPr>
      <w:tblGrid>
        <w:gridCol w:w="2579"/>
        <w:gridCol w:w="1696"/>
        <w:gridCol w:w="870"/>
        <w:gridCol w:w="2582"/>
        <w:gridCol w:w="2568"/>
      </w:tblGrid>
      <w:tr w:rsidR="00E14FED" w14:paraId="7210EB86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6CDCC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13.1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5DA1B2" w14:textId="77777777" w:rsidR="00E14FED" w:rsidRDefault="00E14FED"/>
        </w:tc>
      </w:tr>
      <w:tr w:rsidR="00E14FED" w14:paraId="2B3393FA" w14:textId="77777777">
        <w:trPr>
          <w:trHeight w:val="600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2866EC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ГОРБАТЫХ СВЕТЛАНА НИКОЛАЕВНА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012D4C" w14:textId="77777777" w:rsidR="00E14FED" w:rsidRDefault="00E14FED"/>
        </w:tc>
      </w:tr>
      <w:tr w:rsidR="00E14FED" w14:paraId="73ABAD27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0AFB7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21EDC7" w14:textId="77777777" w:rsidR="00E14FED" w:rsidRDefault="00E14FED"/>
        </w:tc>
      </w:tr>
      <w:tr w:rsidR="00E14FED" w14:paraId="3E076BD3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EA469" w14:textId="77777777" w:rsidR="00E14FED" w:rsidRDefault="006901B3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611B5" w14:textId="77777777" w:rsidR="00E14FED" w:rsidRDefault="006901B3">
            <w:pPr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2241F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08B29" w14:textId="77777777" w:rsidR="00E14FED" w:rsidRDefault="006901B3">
            <w:pPr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64F0F569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65E1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13443819795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1359E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553593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AFD0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1210219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F87FE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E78EDF9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03AAB1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13.2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81135" w14:textId="77777777" w:rsidR="00E14FED" w:rsidRDefault="00E14FED"/>
        </w:tc>
      </w:tr>
      <w:tr w:rsidR="00E14FED" w14:paraId="2EE96892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4E73DB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КОСТЕНКО ГЛЕБ АЛЕКСАНДРОВИЧ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BF388D" w14:textId="77777777" w:rsidR="00E14FED" w:rsidRDefault="00E14FED"/>
        </w:tc>
      </w:tr>
      <w:tr w:rsidR="00E14FED" w14:paraId="272DB01E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5D67C1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62323A" w14:textId="77777777" w:rsidR="00E14FED" w:rsidRDefault="00E14FED"/>
        </w:tc>
      </w:tr>
      <w:tr w:rsidR="00E14FED" w14:paraId="3954D2B3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A2898" w14:textId="77777777" w:rsidR="00E14FED" w:rsidRDefault="006901B3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423D0" w14:textId="77777777" w:rsidR="00E14FED" w:rsidRDefault="006901B3">
            <w:pPr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EBF2E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8E84E" w14:textId="77777777" w:rsidR="00E14FED" w:rsidRDefault="006901B3">
            <w:pPr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7D9D6902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3F91E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13443815175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B071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531392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5AFE6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1206504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E405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3CE8334F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D25FB9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13.3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F0890" w14:textId="77777777" w:rsidR="00E14FED" w:rsidRDefault="00E14FED"/>
        </w:tc>
      </w:tr>
      <w:tr w:rsidR="00E14FED" w14:paraId="628CB413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0543FA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МЕДВЕДЕВА ЕЛЕНА АНАТОЛЬЕВНА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0DA556" w14:textId="77777777" w:rsidR="00E14FED" w:rsidRDefault="00E14FED"/>
        </w:tc>
      </w:tr>
      <w:tr w:rsidR="00E14FED" w14:paraId="185B8420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E52307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7DB37C" w14:textId="77777777" w:rsidR="00E14FED" w:rsidRDefault="00E14FED"/>
        </w:tc>
      </w:tr>
      <w:tr w:rsidR="00E14FED" w14:paraId="13CA7462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87E92" w14:textId="77777777" w:rsidR="00E14FED" w:rsidRDefault="006901B3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C4A55" w14:textId="77777777" w:rsidR="00E14FED" w:rsidRDefault="006901B3">
            <w:pPr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6790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BA22" w14:textId="77777777" w:rsidR="00E14FED" w:rsidRDefault="006901B3">
            <w:pPr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06F12D1D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98C2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13443922830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3D6B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604757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4FDC5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1036551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86ED9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0F68D7FA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5C6070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13.4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C9DA7" w14:textId="77777777" w:rsidR="00E14FED" w:rsidRDefault="00E14FED"/>
        </w:tc>
      </w:tr>
      <w:tr w:rsidR="00E14FED" w14:paraId="240C0BB2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25029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ПЛАТОНОВ СЕРГЕЙ РЕВАЗОВИЧ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A1387" w14:textId="77777777" w:rsidR="00E14FED" w:rsidRDefault="00E14FED"/>
        </w:tc>
      </w:tr>
      <w:tr w:rsidR="00E14FED" w14:paraId="525DD1CC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9637B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A7240" w14:textId="77777777" w:rsidR="00E14FED" w:rsidRDefault="00E14FED"/>
        </w:tc>
      </w:tr>
      <w:tr w:rsidR="00E14FED" w14:paraId="2884AECB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66310" w14:textId="77777777" w:rsidR="00E14FED" w:rsidRDefault="006901B3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427D" w14:textId="77777777" w:rsidR="00E14FED" w:rsidRDefault="006901B3">
            <w:pPr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A1FB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4FB98" w14:textId="77777777" w:rsidR="00E14FED" w:rsidRDefault="006901B3">
            <w:pPr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05789A8E" w14:textId="77777777" w:rsidTr="00CE6298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25A8C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13443843784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6B32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522803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6229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1193255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A89E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7EB9FE68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CDF54D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№ 13.5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88242" w14:textId="77777777" w:rsidR="00E14FED" w:rsidRDefault="00E14FED"/>
        </w:tc>
      </w:tr>
      <w:tr w:rsidR="00E14FED" w14:paraId="48EEAC44" w14:textId="77777777">
        <w:trPr>
          <w:trHeight w:val="598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61D338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ЯКОВЛЕВ АЛЕКСЕЙ ВЯЧЕСЛАВОВИЧ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F0D381" w14:textId="77777777" w:rsidR="00E14FED" w:rsidRDefault="00E14FED"/>
        </w:tc>
      </w:tr>
      <w:tr w:rsidR="00E14FED" w14:paraId="4D4EC7FC" w14:textId="77777777">
        <w:trPr>
          <w:trHeight w:val="375"/>
        </w:trPr>
        <w:tc>
          <w:tcPr>
            <w:tcW w:w="7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539395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517DAB" w14:textId="77777777" w:rsidR="00E14FED" w:rsidRDefault="00E14FED"/>
        </w:tc>
      </w:tr>
      <w:tr w:rsidR="00E14FED" w14:paraId="4776A481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F798" w14:textId="77777777" w:rsidR="00E14FED" w:rsidRDefault="006901B3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7562" w14:textId="77777777" w:rsidR="00E14FED" w:rsidRDefault="006901B3">
            <w:pPr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1168" w14:textId="77777777" w:rsidR="00E14FED" w:rsidRDefault="006901B3">
            <w:pPr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DB6B3" w14:textId="77777777" w:rsidR="00E14FED" w:rsidRDefault="006901B3">
            <w:pPr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E14FED" w14:paraId="37AEFC6E" w14:textId="77777777" w:rsidTr="00CE6298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BA89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13443887147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F329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510859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3A1F" w14:textId="77777777" w:rsidR="00E14FED" w:rsidRDefault="006901B3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1165159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08304" w14:textId="77777777" w:rsidR="00E14FED" w:rsidRDefault="006901B3">
            <w:pPr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E14FED" w14:paraId="30043FAA" w14:textId="77777777">
        <w:trPr>
          <w:trHeight w:val="79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E8D8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Пункт Положения 751-П, в соответствии с</w:t>
            </w:r>
          </w:p>
          <w:p w14:paraId="3CEF7AFD" w14:textId="77777777" w:rsidR="00E14FED" w:rsidRDefault="006901B3"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118E" w14:textId="77777777" w:rsidR="00E14FED" w:rsidRDefault="006901B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4.4 Информация о решениях, принятых общим собранием акционеров эмитента, а также об итогах голосования на общем собрании акционеров эмитента</w:t>
            </w:r>
          </w:p>
        </w:tc>
      </w:tr>
    </w:tbl>
    <w:p w14:paraId="5EF97076" w14:textId="154D12FA" w:rsidR="00E14FED" w:rsidRDefault="00E14FED">
      <w:pPr>
        <w:spacing w:after="0"/>
        <w:ind w:left="10" w:hanging="10"/>
      </w:pPr>
    </w:p>
    <w:sectPr w:rsidR="00E14F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56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EC68" w14:textId="77777777" w:rsidR="00005E98" w:rsidRDefault="00005E98">
      <w:pPr>
        <w:spacing w:after="0" w:line="240" w:lineRule="auto"/>
      </w:pPr>
      <w:r>
        <w:separator/>
      </w:r>
    </w:p>
  </w:endnote>
  <w:endnote w:type="continuationSeparator" w:id="0">
    <w:p w14:paraId="24449DD8" w14:textId="77777777" w:rsidR="00005E98" w:rsidRDefault="0000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4F7E" w14:textId="77777777" w:rsidR="00E14FED" w:rsidRDefault="006901B3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B9B5" w14:textId="20BAEB8E" w:rsidR="00E14FED" w:rsidRDefault="00E14FED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C1A4" w14:textId="77777777" w:rsidR="00E14FED" w:rsidRDefault="006901B3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32B9" w14:textId="77777777" w:rsidR="00005E98" w:rsidRDefault="00005E98">
      <w:pPr>
        <w:spacing w:after="0" w:line="240" w:lineRule="auto"/>
      </w:pPr>
      <w:r>
        <w:separator/>
      </w:r>
    </w:p>
  </w:footnote>
  <w:footnote w:type="continuationSeparator" w:id="0">
    <w:p w14:paraId="34907182" w14:textId="77777777" w:rsidR="00005E98" w:rsidRDefault="0000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1D7B" w14:textId="77777777" w:rsidR="00E14FED" w:rsidRDefault="006901B3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30.06.2026, 17:50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7728" w14:textId="7CDD278E" w:rsidR="00E14FED" w:rsidRDefault="00E14FED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A3CA" w14:textId="77777777" w:rsidR="00E14FED" w:rsidRDefault="006901B3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30.06.2026, 17:50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ED"/>
    <w:rsid w:val="00005E98"/>
    <w:rsid w:val="003E7272"/>
    <w:rsid w:val="006901B3"/>
    <w:rsid w:val="007A41A1"/>
    <w:rsid w:val="00CE6298"/>
    <w:rsid w:val="00E1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A253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2026-07-03T10:36:00Z</dcterms:created>
  <dcterms:modified xsi:type="dcterms:W3CDTF">2026-07-03T10:36:00Z</dcterms:modified>
</cp:coreProperties>
</file>