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F1" w:rsidRDefault="00AD3EF1" w:rsidP="00AD3EF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6498"/>
      </w:tblGrid>
      <w:tr w:rsidR="00AD3EF1" w:rsidTr="00AD3E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wordWrap w:val="0"/>
            </w:pPr>
            <w:r>
              <w:t>1088284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wordWrap w:val="0"/>
            </w:pPr>
            <w:r>
              <w:t>XMET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13 ноября 2025 г. 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13 октября 2025 г.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wordWrap w:val="0"/>
            </w:pPr>
            <w:r>
              <w:t>Заочное голосование</w:t>
            </w:r>
          </w:p>
        </w:tc>
      </w:tr>
    </w:tbl>
    <w:p w:rsidR="00AD3EF1" w:rsidRDefault="00AD3EF1" w:rsidP="00AD3E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AD3EF1" w:rsidTr="00AD3EF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D3EF1" w:rsidTr="00AD3E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/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/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/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</w:tbl>
    <w:p w:rsidR="00AD3EF1" w:rsidRDefault="00AD3EF1" w:rsidP="00AD3E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AD3EF1" w:rsidTr="00AD3E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13 ноября 2025 г. 19:59 МСК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13 ноября 2025 г. 23:59 МСК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CFOR За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CAGS Против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ABST Воздержаться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</w:pPr>
            <w:r>
              <w:t>Методы голосования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NDC000000000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NADCRUMM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Код страны: RU. </w:t>
            </w:r>
            <w:r>
              <w:br/>
              <w:t>Банк ВТБ (ПАО), а/я 12, г. Москва, Россия, 111033.</w:t>
            </w: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https://www.vtbreg.ru; https://gm-vtb.vtbreg.ru</w:t>
            </w:r>
          </w:p>
        </w:tc>
      </w:tr>
    </w:tbl>
    <w:p w:rsidR="00AD3EF1" w:rsidRDefault="00AD3EF1" w:rsidP="00AD3E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771"/>
        <w:gridCol w:w="27"/>
      </w:tblGrid>
      <w:tr w:rsidR="00AD3EF1" w:rsidTr="00AD3EF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AD3EF1" w:rsidTr="00AD3EF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AD3EF1" w:rsidRDefault="00AD3EF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О реорганизации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1. Осуществить реорганизацию Банка ВТБ (публичное акционерное общество) в форме выделения из него Акционерного общества «Анубис» с учетом особенностей, установленных статьей 8 Федерального закона от 14.07.2022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(далее – Закон № 292-ФЗ), на следующих условиях:…полная формулировка решения содержится в файле «Бюллетень»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RU000A0JX1X1#RU#20301000B#Акции именные неконвертируемые привилегированные первого типа (вып.3)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RU000A0JX1Y9#RU#20401000B#Акции именные неконвертируемые привилегированные второго типа (вып.4)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AD3EF1" w:rsidRDefault="00AD3EF1"/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Об утверждении Изменений № 2, вносимых в Устав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EF1" w:rsidRDefault="00AD3EF1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Утвердить Изменения № 2, вносимые в Устав Банка ВТБ (публичное акционерное общество), согласно Приложению 3 и предоставить право подписать Изменения № 2, вносимые в Устав Банка ВТБ (публичное акционерное общество), а также ходатайство о государственной регистрации Изменений № 2,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  <w:tr w:rsidR="00AD3EF1" w:rsidTr="00AD3E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EF1" w:rsidRDefault="00AD3EF1">
            <w:r>
              <w:t>VTBR/04/DR#RU#10401000B#ВТБ, ПАО ао07 1/10000</w:t>
            </w:r>
          </w:p>
        </w:tc>
        <w:tc>
          <w:tcPr>
            <w:tcW w:w="0" w:type="auto"/>
            <w:vAlign w:val="center"/>
            <w:hideMark/>
          </w:tcPr>
          <w:p w:rsidR="00AD3EF1" w:rsidRDefault="00AD3EF1">
            <w:pPr>
              <w:rPr>
                <w:sz w:val="20"/>
                <w:szCs w:val="20"/>
              </w:rPr>
            </w:pPr>
          </w:p>
        </w:tc>
      </w:tr>
    </w:tbl>
    <w:p w:rsidR="00AD3EF1" w:rsidRDefault="00AD3EF1" w:rsidP="00AD3EF1"/>
    <w:p w:rsidR="00AD3EF1" w:rsidRDefault="00AD3EF1" w:rsidP="00AD3EF1">
      <w:pPr>
        <w:pStyle w:val="2"/>
      </w:pPr>
      <w:r>
        <w:t>Повестка</w:t>
      </w:r>
    </w:p>
    <w:p w:rsidR="00154E02" w:rsidRPr="00881B06" w:rsidRDefault="00AD3EF1" w:rsidP="00AD3EF1">
      <w:r>
        <w:t xml:space="preserve">1. О реорганизации Банка ВТБ (публичное акционерное общество). 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154E02" w:rsidRPr="0088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A302-ED50-489F-89D2-CB6E2F12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2025-10-14T02:59:00Z</dcterms:created>
  <dcterms:modified xsi:type="dcterms:W3CDTF">2025-10-14T03:00:00Z</dcterms:modified>
</cp:coreProperties>
</file>