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07" w:rsidRDefault="00A21307" w:rsidP="00A21307">
      <w:pPr>
        <w:pStyle w:val="1"/>
      </w:pPr>
      <w:r>
        <w:t xml:space="preserve">(INTR) О корпоративном </w:t>
      </w:r>
      <w:bookmarkStart w:id="0" w:name="_GoBack"/>
      <w:r>
        <w:t xml:space="preserve">действии </w:t>
      </w:r>
      <w:bookmarkEnd w:id="0"/>
      <w:r>
        <w:t>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21307" w:rsidTr="00A21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676030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INTR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Выплата купонного дохода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13 марта 2024 г.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13 марта 2024 г.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12 марта 2024 г.</w:t>
            </w:r>
          </w:p>
        </w:tc>
      </w:tr>
    </w:tbl>
    <w:p w:rsidR="00A21307" w:rsidRDefault="00A21307" w:rsidP="00A213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A21307" w:rsidTr="00A2130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21307" w:rsidTr="00A213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RUB</w:t>
            </w:r>
          </w:p>
        </w:tc>
      </w:tr>
    </w:tbl>
    <w:p w:rsidR="00A21307" w:rsidRDefault="00A21307" w:rsidP="00A213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A21307" w:rsidTr="00A21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16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13.15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RUB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12 февраля 2024 г.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13 марта 2024 г.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pPr>
              <w:wordWrap w:val="0"/>
            </w:pPr>
            <w:r>
              <w:t>30</w:t>
            </w:r>
          </w:p>
        </w:tc>
      </w:tr>
    </w:tbl>
    <w:p w:rsidR="00A21307" w:rsidRDefault="00A21307" w:rsidP="00A2130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A21307" w:rsidTr="00A21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A21307" w:rsidTr="00A213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21307" w:rsidRDefault="00A213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A21307" w:rsidTr="00A21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21307" w:rsidRDefault="00A21307">
            <w:r>
              <w:t>676044</w:t>
            </w:r>
          </w:p>
        </w:tc>
      </w:tr>
    </w:tbl>
    <w:p w:rsidR="00D13CCB" w:rsidRPr="00A21307" w:rsidRDefault="00D13CCB" w:rsidP="00A21307"/>
    <w:sectPr w:rsidR="00D13CCB" w:rsidRPr="00A21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401B35"/>
    <w:rsid w:val="00A21307"/>
    <w:rsid w:val="00AB4155"/>
    <w:rsid w:val="00D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2024-02-21T08:01:00Z</dcterms:created>
  <dcterms:modified xsi:type="dcterms:W3CDTF">2024-02-21T08:01:00Z</dcterms:modified>
</cp:coreProperties>
</file>