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99" w:rsidRDefault="00F90599" w:rsidP="00F90599">
      <w:pPr>
        <w:pStyle w:val="1"/>
      </w:pPr>
      <w:r>
        <w:t xml:space="preserve">(PRED) О корпоративном действии "Частичное погашение без уменьшения номинала" с ценными бумагами эмитента ООО "ЮСК </w:t>
      </w:r>
      <w:proofErr w:type="spellStart"/>
      <w:r>
        <w:t>Девелопмент</w:t>
      </w:r>
      <w:proofErr w:type="spellEnd"/>
      <w: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F90599" w:rsidTr="00F9059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pPr>
              <w:wordWrap w:val="0"/>
            </w:pPr>
            <w:r>
              <w:t>574239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pPr>
              <w:wordWrap w:val="0"/>
            </w:pPr>
            <w:r>
              <w:t>PRED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11 августа 2025 г.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10 августа 2025 г.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08 августа 2025 г.</w:t>
            </w:r>
          </w:p>
        </w:tc>
      </w:tr>
    </w:tbl>
    <w:p w:rsidR="00F90599" w:rsidRDefault="00F90599" w:rsidP="00F9059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F90599" w:rsidTr="00F9059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90599" w:rsidTr="00F9059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 xml:space="preserve">Общество с ограниченной ответственностью "ЮСК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7500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RUB</w:t>
            </w:r>
          </w:p>
        </w:tc>
      </w:tr>
    </w:tbl>
    <w:p w:rsidR="00F90599" w:rsidRDefault="00F90599" w:rsidP="00F9059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F90599" w:rsidTr="00F9059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0599" w:rsidRDefault="00F90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pPr>
              <w:wordWrap w:val="0"/>
            </w:pPr>
            <w:r>
              <w:t>5 %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pPr>
              <w:wordWrap w:val="0"/>
            </w:pPr>
            <w:r>
              <w:t>500</w:t>
            </w:r>
          </w:p>
        </w:tc>
      </w:tr>
      <w:tr w:rsidR="00F90599" w:rsidTr="00F90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599" w:rsidRDefault="00F90599">
            <w:pPr>
              <w:wordWrap w:val="0"/>
            </w:pPr>
            <w:r>
              <w:t>RUB</w:t>
            </w:r>
          </w:p>
        </w:tc>
      </w:tr>
    </w:tbl>
    <w:p w:rsidR="00DB68FF" w:rsidRPr="00F90599" w:rsidRDefault="00DB68FF" w:rsidP="00F90599">
      <w:bookmarkStart w:id="0" w:name="_GoBack"/>
      <w:bookmarkEnd w:id="0"/>
    </w:p>
    <w:sectPr w:rsidR="00DB68FF" w:rsidRPr="00F9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16D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90599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2025-07-25T03:07:00Z</dcterms:modified>
</cp:coreProperties>
</file>