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A624" w14:textId="77777777" w:rsidR="001F3D50" w:rsidRDefault="00055669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C37055F" w14:textId="3857F4A9" w:rsidR="001F3D50" w:rsidRPr="007766F5" w:rsidRDefault="007766F5" w:rsidP="007766F5">
      <w:pPr>
        <w:spacing w:after="0" w:line="265" w:lineRule="auto"/>
        <w:ind w:left="-142" w:hanging="10"/>
        <w:jc w:val="center"/>
        <w:rPr>
          <w:rFonts w:ascii="Tahoma" w:eastAsia="Tahoma" w:hAnsi="Tahoma" w:cs="Tahoma"/>
          <w:color w:val="616365"/>
          <w:sz w:val="36"/>
        </w:rPr>
      </w:pPr>
      <w:r w:rsidRPr="007766F5">
        <w:rPr>
          <w:rFonts w:ascii="Tahoma" w:eastAsia="Tahoma" w:hAnsi="Tahoma" w:cs="Tahoma"/>
          <w:color w:val="616365"/>
          <w:sz w:val="36"/>
        </w:rPr>
        <w:t>Эмитента ПАО «</w:t>
      </w:r>
      <w:proofErr w:type="spellStart"/>
      <w:r w:rsidRPr="007766F5">
        <w:rPr>
          <w:rFonts w:ascii="Tahoma" w:eastAsia="Tahoma" w:hAnsi="Tahoma" w:cs="Tahoma"/>
          <w:color w:val="616365"/>
          <w:sz w:val="36"/>
        </w:rPr>
        <w:t>Инкаб</w:t>
      </w:r>
      <w:proofErr w:type="spellEnd"/>
      <w:r w:rsidRPr="007766F5">
        <w:rPr>
          <w:rFonts w:ascii="Tahoma" w:eastAsia="Tahoma" w:hAnsi="Tahoma" w:cs="Tahoma"/>
          <w:color w:val="616365"/>
          <w:sz w:val="36"/>
        </w:rPr>
        <w:t xml:space="preserve"> Холдинг» (</w:t>
      </w:r>
      <w:proofErr w:type="spellStart"/>
      <w:r w:rsidRPr="007766F5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7766F5">
        <w:rPr>
          <w:rFonts w:ascii="Tahoma" w:eastAsia="Tahoma" w:hAnsi="Tahoma" w:cs="Tahoma"/>
          <w:color w:val="616365"/>
          <w:sz w:val="36"/>
        </w:rPr>
        <w:t xml:space="preserve"> </w:t>
      </w:r>
      <w:r w:rsidRPr="007766F5">
        <w:rPr>
          <w:rFonts w:ascii="Tahoma" w:eastAsia="Tahoma" w:hAnsi="Tahoma" w:cs="Tahoma"/>
          <w:color w:val="616365"/>
          <w:sz w:val="36"/>
        </w:rPr>
        <w:t>1-01-07856-G</w:t>
      </w:r>
      <w:r w:rsidRPr="007766F5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275"/>
        <w:gridCol w:w="6020"/>
      </w:tblGrid>
      <w:tr w:rsidR="001F3D50" w14:paraId="39A07EC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434" w14:textId="77777777" w:rsidR="001F3D50" w:rsidRDefault="00055669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F3D50" w14:paraId="25E80FAE" w14:textId="77777777" w:rsidTr="007766F5">
        <w:trPr>
          <w:trHeight w:val="37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4521" w14:textId="77777777" w:rsidR="001F3D50" w:rsidRDefault="0005566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E7D8" w14:textId="77777777" w:rsidR="001F3D50" w:rsidRDefault="0005566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1194127</w:t>
            </w:r>
          </w:p>
        </w:tc>
      </w:tr>
      <w:tr w:rsidR="001F3D50" w14:paraId="5D4E8F04" w14:textId="77777777" w:rsidTr="007766F5">
        <w:trPr>
          <w:trHeight w:val="37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4141" w14:textId="77777777" w:rsidR="001F3D50" w:rsidRDefault="0005566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398D" w14:textId="77777777" w:rsidR="001F3D50" w:rsidRDefault="0005566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</w:tr>
      <w:tr w:rsidR="001F3D50" w14:paraId="546F7ACA" w14:textId="77777777" w:rsidTr="007766F5">
        <w:trPr>
          <w:trHeight w:val="58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18085" w14:textId="77777777" w:rsidR="001F3D50" w:rsidRDefault="0005566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типа корпоративного действия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46A8" w14:textId="77777777" w:rsidR="001F3D50" w:rsidRDefault="0005566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(CHN8) Изменение количества размещенных ценных бумаг в выпуске</w:t>
            </w:r>
          </w:p>
        </w:tc>
      </w:tr>
      <w:tr w:rsidR="001F3D50" w14:paraId="5C027BF9" w14:textId="77777777" w:rsidTr="007766F5">
        <w:trPr>
          <w:trHeight w:val="58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7677" w14:textId="77777777" w:rsidR="001F3D50" w:rsidRDefault="00055669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A053" w14:textId="77777777" w:rsidR="001F3D50" w:rsidRDefault="0005566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F3D50" w14:paraId="322F1A43" w14:textId="77777777" w:rsidTr="007766F5">
        <w:trPr>
          <w:trHeight w:val="37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F9F254" w14:textId="77777777" w:rsidR="001F3D50" w:rsidRDefault="00055669">
            <w:pPr>
              <w:spacing w:after="0"/>
              <w:jc w:val="right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Допо</w:t>
            </w:r>
            <w:proofErr w:type="spellEnd"/>
          </w:p>
        </w:tc>
        <w:tc>
          <w:tcPr>
            <w:tcW w:w="6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24F0B" w14:textId="77777777" w:rsidR="001F3D50" w:rsidRDefault="00055669">
            <w:pPr>
              <w:spacing w:after="0"/>
              <w:ind w:left="-6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лнительная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информация</w:t>
            </w:r>
          </w:p>
        </w:tc>
      </w:tr>
      <w:tr w:rsidR="001F3D50" w14:paraId="656BA745" w14:textId="77777777" w:rsidTr="007766F5">
        <w:trPr>
          <w:trHeight w:val="100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F37D5" w14:textId="77777777" w:rsidR="001F3D50" w:rsidRDefault="00055669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Дополнительная информация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C8C2" w14:textId="77777777" w:rsidR="001F3D50" w:rsidRDefault="00055669">
            <w:pPr>
              <w:spacing w:after="0"/>
              <w:ind w:left="8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 систему депозитарного учета НКО АО НРД внесены изменения в параметры основного выпуска обыкновенных акций в связи c завершением размещения ценных бумаг дополнительного выпуска обыкновенных акций 1-01-07856-G от 31.03.2026</w:t>
            </w:r>
          </w:p>
        </w:tc>
      </w:tr>
    </w:tbl>
    <w:p w14:paraId="0C8AB31B" w14:textId="4976CB7C" w:rsidR="001F3D50" w:rsidRDefault="001F3D50" w:rsidP="007766F5">
      <w:pPr>
        <w:tabs>
          <w:tab w:val="right" w:pos="10851"/>
        </w:tabs>
        <w:spacing w:after="152" w:line="265" w:lineRule="auto"/>
        <w:ind w:left="-15"/>
      </w:pPr>
    </w:p>
    <w:sectPr w:rsidR="001F3D50">
      <w:pgSz w:w="11899" w:h="16838"/>
      <w:pgMar w:top="1440" w:right="51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50"/>
    <w:rsid w:val="00055669"/>
    <w:rsid w:val="001F3D50"/>
    <w:rsid w:val="007766F5"/>
    <w:rsid w:val="00B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7ECB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2026-07-10T11:04:00Z</dcterms:created>
  <dcterms:modified xsi:type="dcterms:W3CDTF">2026-07-10T11:04:00Z</dcterms:modified>
</cp:coreProperties>
</file>