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9FB5D" w14:textId="77777777" w:rsidR="006263C1" w:rsidRDefault="00FF52C8" w:rsidP="006263C1">
      <w:pPr>
        <w:spacing w:after="0" w:line="238" w:lineRule="auto"/>
        <w:ind w:left="1169" w:hanging="218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Сообщение об итогах заседания или заочного голосования для принятия решений общим</w:t>
      </w:r>
      <w:r w:rsidR="006263C1">
        <w:rPr>
          <w:rFonts w:ascii="Tahoma" w:eastAsia="Tahoma" w:hAnsi="Tahoma" w:cs="Tahoma"/>
          <w:color w:val="616365"/>
          <w:sz w:val="36"/>
        </w:rPr>
        <w:t xml:space="preserve"> </w:t>
      </w:r>
      <w:r w:rsidRPr="006263C1">
        <w:rPr>
          <w:rFonts w:ascii="Tahoma" w:eastAsia="Tahoma" w:hAnsi="Tahoma" w:cs="Tahoma"/>
          <w:color w:val="616365"/>
          <w:sz w:val="36"/>
        </w:rPr>
        <w:t>собранием</w:t>
      </w:r>
      <w:r w:rsidR="006263C1" w:rsidRPr="006263C1">
        <w:rPr>
          <w:rFonts w:ascii="Tahoma" w:eastAsia="Tahoma" w:hAnsi="Tahoma" w:cs="Tahoma"/>
          <w:color w:val="616365"/>
          <w:sz w:val="36"/>
        </w:rPr>
        <w:t xml:space="preserve"> эмитента</w:t>
      </w:r>
    </w:p>
    <w:p w14:paraId="55EE05E2" w14:textId="6F63FAD0" w:rsidR="00505E56" w:rsidRPr="006263C1" w:rsidRDefault="006263C1" w:rsidP="006263C1">
      <w:pPr>
        <w:spacing w:after="0" w:line="238" w:lineRule="auto"/>
        <w:ind w:left="1169" w:hanging="218"/>
        <w:rPr>
          <w:rFonts w:ascii="Tahoma" w:eastAsia="Tahoma" w:hAnsi="Tahoma" w:cs="Tahoma"/>
          <w:color w:val="616365"/>
          <w:sz w:val="36"/>
        </w:rPr>
      </w:pPr>
      <w:r w:rsidRPr="006263C1">
        <w:rPr>
          <w:rFonts w:ascii="Tahoma" w:eastAsia="Tahoma" w:hAnsi="Tahoma" w:cs="Tahoma"/>
          <w:color w:val="616365"/>
          <w:sz w:val="36"/>
        </w:rPr>
        <w:t xml:space="preserve"> ПАО «Группа «Русагро» (рег. номер </w:t>
      </w:r>
      <w:r w:rsidRPr="006263C1">
        <w:rPr>
          <w:rFonts w:ascii="Tahoma" w:eastAsia="Tahoma" w:hAnsi="Tahoma" w:cs="Tahoma"/>
          <w:color w:val="616365"/>
          <w:sz w:val="36"/>
        </w:rPr>
        <w:t>1-01-14044-A</w:t>
      </w:r>
      <w:r w:rsidRPr="006263C1">
        <w:rPr>
          <w:rFonts w:ascii="Tahoma" w:eastAsia="Tahoma" w:hAnsi="Tahoma" w:cs="Tahoma"/>
          <w:color w:val="616365"/>
          <w:sz w:val="36"/>
        </w:rPr>
        <w:t>)</w:t>
      </w:r>
    </w:p>
    <w:p w14:paraId="7A25EECB" w14:textId="22F5551F" w:rsidR="00505E56" w:rsidRDefault="00505E56">
      <w:pPr>
        <w:spacing w:after="109"/>
        <w:ind w:left="3878" w:hanging="10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4276"/>
        <w:gridCol w:w="6019"/>
      </w:tblGrid>
      <w:tr w:rsidR="00505E56" w14:paraId="6614DBEC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6E03A" w14:textId="77777777" w:rsidR="00505E56" w:rsidRDefault="00FF52C8">
            <w:pPr>
              <w:spacing w:after="0"/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505E56" w14:paraId="2288319A" w14:textId="77777777" w:rsidTr="006263C1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5D82E" w14:textId="77777777" w:rsidR="00505E56" w:rsidRDefault="00FF52C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348AF" w14:textId="77777777" w:rsidR="00505E56" w:rsidRDefault="00FF52C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1191745</w:t>
            </w:r>
          </w:p>
        </w:tc>
      </w:tr>
      <w:tr w:rsidR="00505E56" w14:paraId="31922A1C" w14:textId="77777777" w:rsidTr="006263C1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3941F" w14:textId="77777777" w:rsidR="00505E56" w:rsidRDefault="00FF52C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6456C" w14:textId="77777777" w:rsidR="00505E56" w:rsidRDefault="00FF52C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"Группа "Русагро"</w:t>
            </w:r>
          </w:p>
        </w:tc>
      </w:tr>
      <w:tr w:rsidR="00505E56" w14:paraId="04210B42" w14:textId="77777777" w:rsidTr="006263C1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640F9" w14:textId="77777777" w:rsidR="00505E56" w:rsidRDefault="00FF52C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77144" w14:textId="77777777" w:rsidR="00505E56" w:rsidRDefault="00FF52C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505E56" w14:paraId="13E4E811" w14:textId="77777777" w:rsidTr="006263C1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99662" w14:textId="77777777" w:rsidR="00505E56" w:rsidRDefault="00FF52C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AD1F2" w14:textId="77777777" w:rsidR="00505E56" w:rsidRDefault="00FF52C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12:30:00 МСК</w:t>
            </w:r>
          </w:p>
        </w:tc>
      </w:tr>
      <w:tr w:rsidR="00505E56" w14:paraId="5A8C27EC" w14:textId="77777777" w:rsidTr="006263C1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792AA" w14:textId="77777777" w:rsidR="00505E56" w:rsidRDefault="00FF52C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27054" w14:textId="77777777" w:rsidR="00505E56" w:rsidRDefault="00FF52C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Годовое заседание общего собрания акционеров (повторное)</w:t>
            </w:r>
          </w:p>
        </w:tc>
      </w:tr>
      <w:tr w:rsidR="00505E56" w14:paraId="504D99DB" w14:textId="77777777" w:rsidTr="006263C1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467AB" w14:textId="77777777" w:rsidR="00505E56" w:rsidRDefault="00FF52C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9EA48" w14:textId="77777777" w:rsidR="00505E56" w:rsidRDefault="00FF52C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Заседание</w:t>
            </w:r>
          </w:p>
        </w:tc>
      </w:tr>
      <w:tr w:rsidR="00505E56" w14:paraId="4042F0BC" w14:textId="77777777" w:rsidTr="006263C1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44E42" w14:textId="77777777" w:rsidR="00505E56" w:rsidRDefault="00FF52C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Место проведения заседания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B22CD" w14:textId="77777777" w:rsidR="00505E56" w:rsidRDefault="00FF52C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392000, Тамбовская обл., г. Тамбов, ул. Бориса Фёдорова, д. 9А</w:t>
            </w:r>
          </w:p>
        </w:tc>
      </w:tr>
      <w:tr w:rsidR="00505E56" w14:paraId="28A0D521" w14:textId="77777777" w:rsidTr="006263C1">
        <w:trPr>
          <w:trHeight w:val="100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A231A" w14:textId="77777777" w:rsidR="00505E56" w:rsidRDefault="00FF52C8">
            <w:pPr>
              <w:spacing w:after="0"/>
              <w:ind w:right="379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18F3B" w14:textId="77777777" w:rsidR="00505E56" w:rsidRDefault="00FF52C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11.07.2026</w:t>
            </w:r>
          </w:p>
        </w:tc>
      </w:tr>
    </w:tbl>
    <w:p w14:paraId="3B7E5696" w14:textId="77777777" w:rsidR="00505E56" w:rsidRDefault="00FF52C8">
      <w:pPr>
        <w:pStyle w:val="2"/>
      </w:pPr>
      <w:r>
        <w:t>ИТОГИ ГОЛОСОВАНИЯ</w:t>
      </w: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465" w:type="dxa"/>
        </w:tblCellMar>
        <w:tblLook w:val="04A0" w:firstRow="1" w:lastRow="0" w:firstColumn="1" w:lastColumn="0" w:noHBand="0" w:noVBand="1"/>
      </w:tblPr>
      <w:tblGrid>
        <w:gridCol w:w="2581"/>
        <w:gridCol w:w="2566"/>
        <w:gridCol w:w="2581"/>
        <w:gridCol w:w="2567"/>
      </w:tblGrid>
      <w:tr w:rsidR="00505E56" w14:paraId="5C5E49CE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C9ADF" w14:textId="77777777" w:rsidR="00505E56" w:rsidRDefault="00FF52C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№ 1.1</w:t>
            </w:r>
          </w:p>
        </w:tc>
      </w:tr>
      <w:tr w:rsidR="00505E56" w14:paraId="6EF7E128" w14:textId="77777777">
        <w:trPr>
          <w:trHeight w:val="1231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25A26" w14:textId="77777777" w:rsidR="00505E56" w:rsidRDefault="00FF52C8">
            <w:pPr>
              <w:spacing w:after="0" w:line="230" w:lineRule="auto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 xml:space="preserve">1.1. Избрать 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Великоречину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 xml:space="preserve"> Яну Юрьевну Председателем заседания годового общего собрания акционеров ПАО «Группа «Русагро».</w:t>
            </w:r>
          </w:p>
          <w:p w14:paraId="14893661" w14:textId="77777777" w:rsidR="00505E56" w:rsidRDefault="00FF52C8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1.2. Избрать Волосову Марину Васильевну секретарем заседания годового общего собрания акционеров ПАО «Группа «Русагро».</w:t>
            </w:r>
          </w:p>
        </w:tc>
      </w:tr>
      <w:tr w:rsidR="00505E56" w14:paraId="4018F428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5A508" w14:textId="77777777" w:rsidR="00505E56" w:rsidRDefault="00FF52C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принято</w:t>
            </w:r>
          </w:p>
        </w:tc>
      </w:tr>
      <w:tr w:rsidR="00505E56" w14:paraId="5287AECE" w14:textId="77777777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B6A9D" w14:textId="77777777" w:rsidR="00505E56" w:rsidRDefault="00FF52C8">
            <w:pPr>
              <w:spacing w:after="0"/>
              <w:ind w:left="36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5D8D6" w14:textId="77777777" w:rsidR="00505E56" w:rsidRDefault="00FF52C8">
            <w:pPr>
              <w:spacing w:after="0"/>
              <w:ind w:left="376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ПРОТИВ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C4E61" w14:textId="77777777" w:rsidR="00505E56" w:rsidRDefault="00FF52C8">
            <w:pPr>
              <w:spacing w:after="0"/>
              <w:ind w:left="38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ВОЗДЕРЖАЛСЯ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7A167" w14:textId="77777777" w:rsidR="00505E56" w:rsidRDefault="00FF52C8">
            <w:pPr>
              <w:spacing w:after="0"/>
              <w:ind w:left="36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 ГОЛОСОВАЛО</w:t>
            </w:r>
          </w:p>
        </w:tc>
      </w:tr>
      <w:tr w:rsidR="00505E56" w14:paraId="787B2A89" w14:textId="77777777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9EC21" w14:textId="77777777" w:rsidR="00505E56" w:rsidRDefault="00FF52C8">
            <w:pPr>
              <w:spacing w:after="0"/>
              <w:ind w:left="369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591230656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478EB" w14:textId="77777777" w:rsidR="00505E56" w:rsidRDefault="00FF52C8">
            <w:pPr>
              <w:spacing w:after="0"/>
              <w:ind w:left="369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175866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F9B6B" w14:textId="77777777" w:rsidR="00505E56" w:rsidRDefault="00FF52C8">
            <w:pPr>
              <w:spacing w:after="0"/>
              <w:ind w:left="369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171194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A6616" w14:textId="77777777" w:rsidR="00505E56" w:rsidRDefault="00FF52C8">
            <w:pPr>
              <w:spacing w:after="0"/>
              <w:ind w:left="369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</w:t>
            </w:r>
          </w:p>
        </w:tc>
      </w:tr>
    </w:tbl>
    <w:p w14:paraId="281BD417" w14:textId="77777777" w:rsidR="00505E56" w:rsidRDefault="00FF52C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35"/>
        <w:ind w:left="291"/>
      </w:pPr>
      <w:r>
        <w:rPr>
          <w:rFonts w:ascii="Tahoma" w:eastAsia="Tahoma" w:hAnsi="Tahoma" w:cs="Tahoma"/>
          <w:color w:val="616365"/>
          <w:sz w:val="18"/>
        </w:rPr>
        <w:t>Решение № 2.1</w:t>
      </w: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81"/>
        <w:gridCol w:w="1696"/>
        <w:gridCol w:w="870"/>
        <w:gridCol w:w="2581"/>
        <w:gridCol w:w="2567"/>
      </w:tblGrid>
      <w:tr w:rsidR="00505E56" w14:paraId="26519534" w14:textId="77777777">
        <w:trPr>
          <w:trHeight w:val="1231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8D49F" w14:textId="77777777" w:rsidR="00505E56" w:rsidRDefault="00FF52C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Чистую прибыль ПАО «Группа «Русагро» по результатам 2025 г. в размере 459 949 000 (четыреста пятьдесят девять миллионов девятьсот сорок девять тысяч) рублей 00 копеек оставить в распоряжении ПАО «Группа «Русагро», направить на погашение долговых обязательств и поддержание операционной деятельности. Дивиденды по обыкновенным акциям не выплачивать.</w:t>
            </w:r>
          </w:p>
        </w:tc>
      </w:tr>
      <w:tr w:rsidR="00505E56" w14:paraId="7DBEEC39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5C3A2" w14:textId="77777777" w:rsidR="00505E56" w:rsidRDefault="00FF52C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не принято</w:t>
            </w:r>
          </w:p>
        </w:tc>
      </w:tr>
      <w:tr w:rsidR="00505E56" w14:paraId="0E899377" w14:textId="77777777" w:rsidTr="006263C1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946C3" w14:textId="77777777" w:rsidR="00505E56" w:rsidRDefault="00FF52C8">
            <w:pPr>
              <w:spacing w:after="0"/>
              <w:ind w:left="1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C6AA6" w14:textId="77777777" w:rsidR="00505E56" w:rsidRDefault="00FF52C8">
            <w:pPr>
              <w:spacing w:after="0"/>
              <w:ind w:left="26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ПРОТИВ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44AE7" w14:textId="77777777" w:rsidR="00505E56" w:rsidRDefault="00FF52C8">
            <w:pPr>
              <w:spacing w:after="0"/>
              <w:ind w:left="3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ВОЗДЕРЖАЛСЯ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A6FA2" w14:textId="77777777" w:rsidR="00505E56" w:rsidRDefault="00FF52C8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 ГОЛОСОВАЛО</w:t>
            </w:r>
          </w:p>
        </w:tc>
      </w:tr>
      <w:tr w:rsidR="00505E56" w14:paraId="46DFB391" w14:textId="77777777" w:rsidTr="006263C1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AE836" w14:textId="77777777" w:rsidR="00505E56" w:rsidRDefault="00FF52C8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580992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B515C" w14:textId="77777777" w:rsidR="00505E56" w:rsidRDefault="00FF52C8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590986385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D05ED" w14:textId="77777777" w:rsidR="00505E56" w:rsidRDefault="00FF52C8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10339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8FDDC" w14:textId="77777777" w:rsidR="00505E56" w:rsidRDefault="00FF52C8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</w:t>
            </w:r>
          </w:p>
        </w:tc>
      </w:tr>
      <w:tr w:rsidR="00505E56" w14:paraId="74757179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8A8EE" w14:textId="77777777" w:rsidR="00505E56" w:rsidRDefault="00FF52C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lastRenderedPageBreak/>
              <w:t>Решение № 3.1</w:t>
            </w:r>
          </w:p>
        </w:tc>
      </w:tr>
      <w:tr w:rsidR="00505E56" w14:paraId="06AF797A" w14:textId="77777777">
        <w:trPr>
          <w:trHeight w:val="810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F25F1" w14:textId="77777777" w:rsidR="00505E56" w:rsidRDefault="00FF52C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Утвердить в качестве аудитора бухгалтерской (финансовой) отчетности ПАО «Группа «Русагро» на 2026 год ООО "Интерком-Аудит" (ОРНЗ 11606074492, ОГРН 1137746561787).</w:t>
            </w:r>
          </w:p>
        </w:tc>
      </w:tr>
      <w:tr w:rsidR="00505E56" w14:paraId="22F1A676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3F884" w14:textId="77777777" w:rsidR="00505E56" w:rsidRDefault="00FF52C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не принято</w:t>
            </w:r>
          </w:p>
        </w:tc>
      </w:tr>
      <w:tr w:rsidR="00505E56" w14:paraId="17809C14" w14:textId="77777777" w:rsidTr="006263C1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BD3C9" w14:textId="77777777" w:rsidR="00505E56" w:rsidRDefault="00FF52C8">
            <w:pPr>
              <w:spacing w:after="0"/>
              <w:ind w:left="1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89479" w14:textId="77777777" w:rsidR="00505E56" w:rsidRDefault="00FF52C8">
            <w:pPr>
              <w:spacing w:after="0"/>
              <w:ind w:left="26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ПРОТИВ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4A041" w14:textId="77777777" w:rsidR="00505E56" w:rsidRDefault="00FF52C8">
            <w:pPr>
              <w:spacing w:after="0"/>
              <w:ind w:left="3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ВОЗДЕРЖАЛСЯ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49D3A" w14:textId="77777777" w:rsidR="00505E56" w:rsidRDefault="00FF52C8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 ГОЛОСОВАЛО</w:t>
            </w:r>
          </w:p>
        </w:tc>
      </w:tr>
      <w:tr w:rsidR="00505E56" w14:paraId="10EC7C84" w14:textId="77777777" w:rsidTr="006263C1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07538" w14:textId="77777777" w:rsidR="00505E56" w:rsidRDefault="00FF52C8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505050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DC9E7" w14:textId="77777777" w:rsidR="00505E56" w:rsidRDefault="00FF52C8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590636691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74D40" w14:textId="77777777" w:rsidR="00505E56" w:rsidRDefault="00FF52C8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435975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B8225" w14:textId="77777777" w:rsidR="00505E56" w:rsidRDefault="00FF52C8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</w:t>
            </w:r>
          </w:p>
        </w:tc>
      </w:tr>
      <w:tr w:rsidR="00505E56" w14:paraId="6F11F543" w14:textId="77777777">
        <w:trPr>
          <w:trHeight w:val="79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19AD5" w14:textId="77777777" w:rsidR="00505E56" w:rsidRDefault="00FF52C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Пункт Положения 751-П, в соответствии с</w:t>
            </w:r>
          </w:p>
          <w:p w14:paraId="304DD723" w14:textId="77777777" w:rsidR="00505E56" w:rsidRDefault="00FF52C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которым осуществляется информирование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339EC" w14:textId="77777777" w:rsidR="00505E56" w:rsidRDefault="00FF52C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4.4 Информация о решениях, принятых общим собранием акционеров эмитента, а также об итогах голосования на общем собрании акционеров эмитента</w:t>
            </w:r>
          </w:p>
        </w:tc>
      </w:tr>
    </w:tbl>
    <w:p w14:paraId="2A6FE372" w14:textId="50882322" w:rsidR="00505E56" w:rsidRDefault="00505E56" w:rsidP="006263C1">
      <w:pPr>
        <w:tabs>
          <w:tab w:val="right" w:pos="10851"/>
        </w:tabs>
        <w:spacing w:after="3" w:line="265" w:lineRule="auto"/>
        <w:ind w:left="-15"/>
      </w:pPr>
    </w:p>
    <w:sectPr w:rsidR="00505E56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E56"/>
    <w:rsid w:val="00320EA7"/>
    <w:rsid w:val="00505E56"/>
    <w:rsid w:val="006263C1"/>
    <w:rsid w:val="00FF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2B86C"/>
  <w15:docId w15:val="{A22BB310-F646-46AE-9528-A8A94ECC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38" w:lineRule="auto"/>
      <w:ind w:left="1169" w:hanging="218"/>
      <w:jc w:val="center"/>
      <w:outlineLvl w:val="0"/>
    </w:pPr>
    <w:rPr>
      <w:rFonts w:ascii="Tahoma" w:eastAsia="Tahoma" w:hAnsi="Tahoma" w:cs="Tahoma"/>
      <w:color w:val="616365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64" w:line="259" w:lineRule="auto"/>
      <w:ind w:right="145"/>
      <w:jc w:val="center"/>
      <w:outlineLvl w:val="1"/>
    </w:pPr>
    <w:rPr>
      <w:rFonts w:ascii="Tahoma" w:eastAsia="Tahoma" w:hAnsi="Tahoma" w:cs="Tahoma"/>
      <w:color w:val="616365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ahoma" w:eastAsia="Tahoma" w:hAnsi="Tahoma" w:cs="Tahoma"/>
      <w:color w:val="616365"/>
      <w:sz w:val="18"/>
    </w:rPr>
  </w:style>
  <w:style w:type="character" w:customStyle="1" w:styleId="10">
    <w:name w:val="Заголовок 1 Знак"/>
    <w:link w:val="1"/>
    <w:rPr>
      <w:rFonts w:ascii="Tahoma" w:eastAsia="Tahoma" w:hAnsi="Tahoma" w:cs="Tahoma"/>
      <w:color w:val="616365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2026-08-07T09:02:00Z</dcterms:created>
  <dcterms:modified xsi:type="dcterms:W3CDTF">2026-08-07T09:02:00Z</dcterms:modified>
</cp:coreProperties>
</file>