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FA2C27" w14:textId="77777777" w:rsidR="004E28CB" w:rsidRDefault="00D268B5">
      <w:pPr>
        <w:spacing w:after="37"/>
        <w:ind w:right="144"/>
        <w:jc w:val="center"/>
      </w:pPr>
      <w:r>
        <w:rPr>
          <w:rFonts w:ascii="Tahoma" w:eastAsia="Tahoma" w:hAnsi="Tahoma" w:cs="Tahoma"/>
          <w:color w:val="616365"/>
          <w:sz w:val="36"/>
        </w:rPr>
        <w:t>Уведомление о корпоративном действии</w:t>
      </w:r>
    </w:p>
    <w:p w14:paraId="3D841C08" w14:textId="6C427817" w:rsidR="004E28CB" w:rsidRPr="00786867" w:rsidRDefault="00786867" w:rsidP="00786867">
      <w:pPr>
        <w:spacing w:after="0" w:line="265" w:lineRule="auto"/>
        <w:ind w:hanging="10"/>
        <w:rPr>
          <w:rFonts w:ascii="Tahoma" w:eastAsia="Tahoma" w:hAnsi="Tahoma" w:cs="Tahoma"/>
          <w:color w:val="616365"/>
          <w:sz w:val="36"/>
        </w:rPr>
      </w:pPr>
      <w:r w:rsidRPr="00786867">
        <w:rPr>
          <w:rFonts w:ascii="Tahoma" w:eastAsia="Tahoma" w:hAnsi="Tahoma" w:cs="Tahoma"/>
          <w:color w:val="616365"/>
          <w:sz w:val="36"/>
        </w:rPr>
        <w:t xml:space="preserve">С </w:t>
      </w:r>
      <w:proofErr w:type="spellStart"/>
      <w:r w:rsidRPr="00786867">
        <w:rPr>
          <w:rFonts w:ascii="Tahoma" w:eastAsia="Tahoma" w:hAnsi="Tahoma" w:cs="Tahoma"/>
          <w:color w:val="616365"/>
          <w:sz w:val="36"/>
        </w:rPr>
        <w:t>цб</w:t>
      </w:r>
      <w:proofErr w:type="spellEnd"/>
      <w:r w:rsidRPr="00786867">
        <w:rPr>
          <w:rFonts w:ascii="Tahoma" w:eastAsia="Tahoma" w:hAnsi="Tahoma" w:cs="Tahoma"/>
          <w:color w:val="616365"/>
          <w:sz w:val="36"/>
        </w:rPr>
        <w:t xml:space="preserve"> эмитента ООО «Ломбард 888» (</w:t>
      </w:r>
      <w:proofErr w:type="spellStart"/>
      <w:proofErr w:type="gramStart"/>
      <w:r w:rsidRPr="00786867">
        <w:rPr>
          <w:rFonts w:ascii="Tahoma" w:eastAsia="Tahoma" w:hAnsi="Tahoma" w:cs="Tahoma"/>
          <w:color w:val="616365"/>
          <w:sz w:val="36"/>
        </w:rPr>
        <w:t>рег.номер</w:t>
      </w:r>
      <w:proofErr w:type="spellEnd"/>
      <w:proofErr w:type="gramEnd"/>
      <w:r w:rsidRPr="00786867">
        <w:rPr>
          <w:rFonts w:ascii="Tahoma" w:eastAsia="Tahoma" w:hAnsi="Tahoma" w:cs="Tahoma"/>
          <w:color w:val="616365"/>
          <w:sz w:val="36"/>
        </w:rPr>
        <w:t xml:space="preserve"> </w:t>
      </w:r>
      <w:r w:rsidRPr="00786867">
        <w:rPr>
          <w:rFonts w:ascii="Tahoma" w:eastAsia="Tahoma" w:hAnsi="Tahoma" w:cs="Tahoma"/>
          <w:color w:val="616365"/>
          <w:sz w:val="36"/>
        </w:rPr>
        <w:t>4B02-0100257-L</w:t>
      </w:r>
      <w:r w:rsidRPr="00786867">
        <w:rPr>
          <w:rFonts w:ascii="Tahoma" w:eastAsia="Tahoma" w:hAnsi="Tahoma" w:cs="Tahoma"/>
          <w:color w:val="616365"/>
          <w:sz w:val="36"/>
        </w:rPr>
        <w:t>)</w:t>
      </w:r>
    </w:p>
    <w:tbl>
      <w:tblPr>
        <w:tblStyle w:val="TableGrid"/>
        <w:tblW w:w="10295" w:type="dxa"/>
        <w:tblInd w:w="209" w:type="dxa"/>
        <w:tblCellMar>
          <w:top w:w="125" w:type="dxa"/>
          <w:left w:w="82" w:type="dxa"/>
          <w:bottom w:w="0" w:type="dxa"/>
          <w:right w:w="78" w:type="dxa"/>
        </w:tblCellMar>
        <w:tblLook w:val="04A0" w:firstRow="1" w:lastRow="0" w:firstColumn="1" w:lastColumn="0" w:noHBand="0" w:noVBand="1"/>
      </w:tblPr>
      <w:tblGrid>
        <w:gridCol w:w="2221"/>
        <w:gridCol w:w="2056"/>
        <w:gridCol w:w="1201"/>
        <w:gridCol w:w="4817"/>
      </w:tblGrid>
      <w:tr w:rsidR="004E28CB" w14:paraId="3DA8921D" w14:textId="77777777">
        <w:trPr>
          <w:trHeight w:val="375"/>
        </w:trPr>
        <w:tc>
          <w:tcPr>
            <w:tcW w:w="1029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343381" w14:textId="77777777" w:rsidR="004E28CB" w:rsidRDefault="00D268B5">
            <w:pPr>
              <w:spacing w:after="0"/>
              <w:ind w:left="45"/>
              <w:jc w:val="center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Информация о корпоративном действии</w:t>
            </w:r>
          </w:p>
        </w:tc>
      </w:tr>
      <w:tr w:rsidR="004E28CB" w14:paraId="6D3097CD" w14:textId="77777777">
        <w:trPr>
          <w:trHeight w:val="375"/>
        </w:trPr>
        <w:tc>
          <w:tcPr>
            <w:tcW w:w="42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FA297F" w14:textId="77777777" w:rsidR="004E28CB" w:rsidRDefault="00D268B5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Референс корпоративного действия</w:t>
            </w:r>
          </w:p>
        </w:tc>
        <w:tc>
          <w:tcPr>
            <w:tcW w:w="60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16A123" w14:textId="77777777" w:rsidR="004E28CB" w:rsidRDefault="00D268B5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1124172</w:t>
            </w:r>
          </w:p>
        </w:tc>
      </w:tr>
      <w:tr w:rsidR="004E28CB" w14:paraId="3BF27D88" w14:textId="77777777">
        <w:trPr>
          <w:trHeight w:val="375"/>
        </w:trPr>
        <w:tc>
          <w:tcPr>
            <w:tcW w:w="42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3C7660" w14:textId="77777777" w:rsidR="004E28CB" w:rsidRDefault="00D268B5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Тип корпоративного действия</w:t>
            </w:r>
          </w:p>
        </w:tc>
        <w:tc>
          <w:tcPr>
            <w:tcW w:w="60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963816" w14:textId="77777777" w:rsidR="004E28CB" w:rsidRDefault="00D268B5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(INTR) Выплата купонного/процентного дохода</w:t>
            </w:r>
          </w:p>
        </w:tc>
      </w:tr>
      <w:tr w:rsidR="004E28CB" w14:paraId="1995D7F4" w14:textId="77777777">
        <w:trPr>
          <w:trHeight w:val="375"/>
        </w:trPr>
        <w:tc>
          <w:tcPr>
            <w:tcW w:w="42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C6A691" w14:textId="77777777" w:rsidR="004E28CB" w:rsidRDefault="00D268B5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Тип обработки информации о КД</w:t>
            </w:r>
          </w:p>
        </w:tc>
        <w:tc>
          <w:tcPr>
            <w:tcW w:w="60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F0F28D" w14:textId="77777777" w:rsidR="004E28CB" w:rsidRDefault="00D268B5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(DISN) Распределение в результате КД</w:t>
            </w:r>
          </w:p>
        </w:tc>
      </w:tr>
      <w:tr w:rsidR="004E28CB" w14:paraId="3C14616E" w14:textId="77777777">
        <w:trPr>
          <w:trHeight w:val="585"/>
        </w:trPr>
        <w:tc>
          <w:tcPr>
            <w:tcW w:w="42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8A5F1E" w14:textId="77777777" w:rsidR="004E28CB" w:rsidRDefault="00D268B5">
            <w:pPr>
              <w:spacing w:after="0"/>
              <w:ind w:right="1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Признак добровольности/ обязательности</w:t>
            </w:r>
          </w:p>
        </w:tc>
        <w:tc>
          <w:tcPr>
            <w:tcW w:w="60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6FD391" w14:textId="77777777" w:rsidR="004E28CB" w:rsidRDefault="00D268B5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(MAND) Обязательное событие, инструкций не требуется</w:t>
            </w:r>
          </w:p>
        </w:tc>
      </w:tr>
      <w:tr w:rsidR="004E28CB" w14:paraId="01FA75AC" w14:textId="77777777">
        <w:trPr>
          <w:trHeight w:val="375"/>
        </w:trPr>
        <w:tc>
          <w:tcPr>
            <w:tcW w:w="42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EA8742" w14:textId="77777777" w:rsidR="004E28CB" w:rsidRDefault="00D268B5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Дата фиксации (по решению о выпуске)</w:t>
            </w:r>
          </w:p>
        </w:tc>
        <w:tc>
          <w:tcPr>
            <w:tcW w:w="60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53E80F" w14:textId="77777777" w:rsidR="004E28CB" w:rsidRDefault="00D268B5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17.08.2026</w:t>
            </w:r>
          </w:p>
        </w:tc>
      </w:tr>
      <w:tr w:rsidR="004E28CB" w14:paraId="6E221C59" w14:textId="77777777">
        <w:trPr>
          <w:trHeight w:val="375"/>
        </w:trPr>
        <w:tc>
          <w:tcPr>
            <w:tcW w:w="222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F1BA13" w14:textId="77777777" w:rsidR="004E28CB" w:rsidRDefault="00D268B5">
            <w:pPr>
              <w:spacing w:after="0"/>
              <w:ind w:left="3"/>
              <w:jc w:val="center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Детали выпуска</w:t>
            </w:r>
          </w:p>
        </w:tc>
        <w:tc>
          <w:tcPr>
            <w:tcW w:w="32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7C432A" w14:textId="77777777" w:rsidR="004E28CB" w:rsidRDefault="00D268B5">
            <w:pPr>
              <w:spacing w:after="0"/>
              <w:ind w:left="3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Номинальная стоимость</w:t>
            </w:r>
          </w:p>
        </w:tc>
        <w:tc>
          <w:tcPr>
            <w:tcW w:w="4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29A16A" w14:textId="77777777" w:rsidR="004E28CB" w:rsidRDefault="00D268B5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1000.0000 RUB</w:t>
            </w:r>
          </w:p>
        </w:tc>
      </w:tr>
      <w:tr w:rsidR="004E28CB" w14:paraId="6818C572" w14:textId="77777777">
        <w:trPr>
          <w:trHeight w:val="585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A66F0E" w14:textId="77777777" w:rsidR="004E28CB" w:rsidRDefault="004E28CB"/>
        </w:tc>
        <w:tc>
          <w:tcPr>
            <w:tcW w:w="32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FF3524" w14:textId="77777777" w:rsidR="004E28CB" w:rsidRDefault="00D268B5">
            <w:pPr>
              <w:spacing w:after="0"/>
              <w:ind w:left="3"/>
              <w:jc w:val="both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Дата наступления срока обязательств (погашения)</w:t>
            </w:r>
          </w:p>
        </w:tc>
        <w:tc>
          <w:tcPr>
            <w:tcW w:w="4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DA683BD" w14:textId="77777777" w:rsidR="004E28CB" w:rsidRDefault="00D268B5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04.01.2029</w:t>
            </w:r>
          </w:p>
        </w:tc>
      </w:tr>
      <w:tr w:rsidR="004E28CB" w14:paraId="69424D87" w14:textId="77777777">
        <w:trPr>
          <w:trHeight w:val="375"/>
        </w:trPr>
        <w:tc>
          <w:tcPr>
            <w:tcW w:w="1029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5B93D0" w14:textId="77777777" w:rsidR="004E28CB" w:rsidRDefault="00D268B5">
            <w:pPr>
              <w:spacing w:after="0"/>
              <w:ind w:left="35"/>
              <w:jc w:val="center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Информация о выплате</w:t>
            </w:r>
          </w:p>
        </w:tc>
      </w:tr>
      <w:tr w:rsidR="004E28CB" w14:paraId="273DBE13" w14:textId="77777777">
        <w:trPr>
          <w:trHeight w:val="375"/>
        </w:trPr>
        <w:tc>
          <w:tcPr>
            <w:tcW w:w="42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A53260" w14:textId="77777777" w:rsidR="004E28CB" w:rsidRDefault="00D268B5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Номер купона</w:t>
            </w:r>
          </w:p>
        </w:tc>
        <w:tc>
          <w:tcPr>
            <w:tcW w:w="60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8A49CA" w14:textId="77777777" w:rsidR="004E28CB" w:rsidRDefault="00D268B5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007</w:t>
            </w:r>
          </w:p>
        </w:tc>
      </w:tr>
      <w:tr w:rsidR="004E28CB" w14:paraId="3B810EAB" w14:textId="77777777">
        <w:trPr>
          <w:trHeight w:val="375"/>
        </w:trPr>
        <w:tc>
          <w:tcPr>
            <w:tcW w:w="42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B1A3C4" w14:textId="77777777" w:rsidR="004E28CB" w:rsidRDefault="00D268B5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Дата начала текущего периода</w:t>
            </w:r>
          </w:p>
        </w:tc>
        <w:tc>
          <w:tcPr>
            <w:tcW w:w="60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E446E8" w14:textId="77777777" w:rsidR="004E28CB" w:rsidRDefault="00D268B5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19.07.2026</w:t>
            </w:r>
          </w:p>
        </w:tc>
      </w:tr>
      <w:tr w:rsidR="004E28CB" w14:paraId="32DA571A" w14:textId="77777777">
        <w:trPr>
          <w:trHeight w:val="375"/>
        </w:trPr>
        <w:tc>
          <w:tcPr>
            <w:tcW w:w="42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1C8E89" w14:textId="77777777" w:rsidR="004E28CB" w:rsidRDefault="00D268B5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Дата окончания текущего периода</w:t>
            </w:r>
          </w:p>
        </w:tc>
        <w:tc>
          <w:tcPr>
            <w:tcW w:w="60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950480" w14:textId="77777777" w:rsidR="004E28CB" w:rsidRDefault="00D268B5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18.08.2026</w:t>
            </w:r>
          </w:p>
        </w:tc>
      </w:tr>
      <w:tr w:rsidR="004E28CB" w14:paraId="2E22EC87" w14:textId="77777777">
        <w:trPr>
          <w:trHeight w:val="375"/>
        </w:trPr>
        <w:tc>
          <w:tcPr>
            <w:tcW w:w="42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4C478D" w14:textId="77777777" w:rsidR="004E28CB" w:rsidRDefault="00D268B5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Количество дней в периоде</w:t>
            </w:r>
          </w:p>
        </w:tc>
        <w:tc>
          <w:tcPr>
            <w:tcW w:w="60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61D485" w14:textId="77777777" w:rsidR="004E28CB" w:rsidRDefault="00D268B5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30</w:t>
            </w:r>
          </w:p>
        </w:tc>
      </w:tr>
      <w:tr w:rsidR="004E28CB" w14:paraId="106039DF" w14:textId="77777777">
        <w:trPr>
          <w:trHeight w:val="375"/>
        </w:trPr>
        <w:tc>
          <w:tcPr>
            <w:tcW w:w="42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D8B46A" w14:textId="77777777" w:rsidR="004E28CB" w:rsidRDefault="00D268B5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Дата фиксации (по решению о выпуске)</w:t>
            </w:r>
          </w:p>
        </w:tc>
        <w:tc>
          <w:tcPr>
            <w:tcW w:w="60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8DF0EA" w14:textId="77777777" w:rsidR="004E28CB" w:rsidRDefault="00D268B5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17.08.2026</w:t>
            </w:r>
          </w:p>
        </w:tc>
      </w:tr>
      <w:tr w:rsidR="004E28CB" w14:paraId="4D9267AD" w14:textId="77777777">
        <w:trPr>
          <w:trHeight w:val="375"/>
        </w:trPr>
        <w:tc>
          <w:tcPr>
            <w:tcW w:w="42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98D309" w14:textId="77777777" w:rsidR="004E28CB" w:rsidRDefault="00D268B5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Расчетная дата выплаты</w:t>
            </w:r>
          </w:p>
        </w:tc>
        <w:tc>
          <w:tcPr>
            <w:tcW w:w="60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E4F4DC" w14:textId="77777777" w:rsidR="004E28CB" w:rsidRDefault="00D268B5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18.08.2026</w:t>
            </w:r>
          </w:p>
        </w:tc>
      </w:tr>
      <w:tr w:rsidR="004E28CB" w14:paraId="0DB7FA4B" w14:textId="77777777">
        <w:trPr>
          <w:trHeight w:val="375"/>
        </w:trPr>
        <w:tc>
          <w:tcPr>
            <w:tcW w:w="42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A023D4" w14:textId="77777777" w:rsidR="004E28CB" w:rsidRDefault="00D268B5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Плановая дата выплаты</w:t>
            </w:r>
          </w:p>
        </w:tc>
        <w:tc>
          <w:tcPr>
            <w:tcW w:w="60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8B368A" w14:textId="77777777" w:rsidR="004E28CB" w:rsidRDefault="00D268B5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18.08.2026</w:t>
            </w:r>
          </w:p>
        </w:tc>
      </w:tr>
      <w:tr w:rsidR="004E28CB" w14:paraId="6DE0DB40" w14:textId="77777777">
        <w:trPr>
          <w:trHeight w:val="375"/>
        </w:trPr>
        <w:tc>
          <w:tcPr>
            <w:tcW w:w="42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09BE86" w14:textId="77777777" w:rsidR="004E28CB" w:rsidRDefault="00D268B5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Процентная ставка %</w:t>
            </w:r>
          </w:p>
        </w:tc>
        <w:tc>
          <w:tcPr>
            <w:tcW w:w="60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DF0C20" w14:textId="77777777" w:rsidR="004E28CB" w:rsidRDefault="00D268B5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25</w:t>
            </w:r>
          </w:p>
        </w:tc>
      </w:tr>
      <w:tr w:rsidR="004E28CB" w14:paraId="7BC47383" w14:textId="77777777">
        <w:trPr>
          <w:trHeight w:val="585"/>
        </w:trPr>
        <w:tc>
          <w:tcPr>
            <w:tcW w:w="42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4805DB" w14:textId="77777777" w:rsidR="004E28CB" w:rsidRDefault="00D268B5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Купонный доход/Частичное погашение/ Погашение на одну ЦБ</w:t>
            </w:r>
          </w:p>
        </w:tc>
        <w:tc>
          <w:tcPr>
            <w:tcW w:w="60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159A11" w14:textId="77777777" w:rsidR="004E28CB" w:rsidRDefault="00D268B5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20.55 RUB</w:t>
            </w:r>
          </w:p>
        </w:tc>
      </w:tr>
      <w:tr w:rsidR="004E28CB" w14:paraId="7808C1BE" w14:textId="77777777">
        <w:trPr>
          <w:trHeight w:val="375"/>
        </w:trPr>
        <w:tc>
          <w:tcPr>
            <w:tcW w:w="42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9053D0" w14:textId="77777777" w:rsidR="004E28CB" w:rsidRDefault="00D268B5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Размер выплаты</w:t>
            </w:r>
          </w:p>
        </w:tc>
        <w:tc>
          <w:tcPr>
            <w:tcW w:w="60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EC29B4" w14:textId="77777777" w:rsidR="004E28CB" w:rsidRDefault="00D268B5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20.55 RUB</w:t>
            </w:r>
          </w:p>
        </w:tc>
      </w:tr>
    </w:tbl>
    <w:p w14:paraId="57AD73B1" w14:textId="5186304A" w:rsidR="004E28CB" w:rsidRDefault="004E28CB">
      <w:pPr>
        <w:tabs>
          <w:tab w:val="right" w:pos="10851"/>
        </w:tabs>
        <w:spacing w:after="3" w:line="265" w:lineRule="auto"/>
        <w:ind w:left="-15"/>
      </w:pPr>
    </w:p>
    <w:sectPr w:rsidR="004E28CB">
      <w:pgSz w:w="11899" w:h="16838"/>
      <w:pgMar w:top="344" w:right="519" w:bottom="304" w:left="52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28CB"/>
    <w:rsid w:val="004E28CB"/>
    <w:rsid w:val="006E5189"/>
    <w:rsid w:val="00786867"/>
    <w:rsid w:val="00D26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36D862"/>
  <w15:docId w15:val="{9EE07511-9368-4836-8C07-7EF6250F7A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143</Words>
  <Characters>820</Characters>
  <Application>Microsoft Office Word</Application>
  <DocSecurity>0</DocSecurity>
  <Lines>6</Lines>
  <Paragraphs>1</Paragraphs>
  <ScaleCrop>false</ScaleCrop>
  <Company/>
  <LinksUpToDate>false</LinksUpToDate>
  <CharactersWithSpaces>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Тарабрина Ирина Анатольевна</dc:creator>
  <cp:keywords/>
  <cp:lastModifiedBy>Тарабрина Ирина Анатольевна</cp:lastModifiedBy>
  <cp:revision>2</cp:revision>
  <dcterms:created xsi:type="dcterms:W3CDTF">2026-07-31T05:41:00Z</dcterms:created>
  <dcterms:modified xsi:type="dcterms:W3CDTF">2026-07-31T05:41:00Z</dcterms:modified>
</cp:coreProperties>
</file>