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F956B" w14:textId="7745FD87" w:rsidR="00543ADA" w:rsidRDefault="00310A68">
      <w:pPr>
        <w:spacing w:after="90" w:line="238" w:lineRule="auto"/>
        <w:ind w:left="201" w:right="1244"/>
        <w:jc w:val="both"/>
      </w:pPr>
      <w:r>
        <w:rPr>
          <w:rFonts w:ascii="Tahoma" w:eastAsia="Tahoma" w:hAnsi="Tahoma" w:cs="Tahoma"/>
          <w:color w:val="616365"/>
          <w:sz w:val="36"/>
        </w:rPr>
        <w:t xml:space="preserve"> </w:t>
      </w:r>
      <w:r w:rsidR="00A84AFB">
        <w:rPr>
          <w:rFonts w:ascii="Tahoma" w:eastAsia="Tahoma" w:hAnsi="Tahoma" w:cs="Tahoma"/>
          <w:color w:val="616365"/>
          <w:sz w:val="36"/>
        </w:rPr>
        <w:t xml:space="preserve">(DVCA) "Выплата дивидендов в виде денежных средств" - Акции обыкновенные </w:t>
      </w:r>
      <w:r w:rsidR="00B14223">
        <w:rPr>
          <w:rFonts w:ascii="Tahoma" w:eastAsia="Tahoma" w:hAnsi="Tahoma" w:cs="Tahoma"/>
          <w:color w:val="616365"/>
          <w:sz w:val="36"/>
        </w:rPr>
        <w:t>ПАО «ГМК «Норильский никель»</w:t>
      </w:r>
      <w:r w:rsidR="00A84AFB">
        <w:rPr>
          <w:rFonts w:ascii="Tahoma" w:eastAsia="Tahoma" w:hAnsi="Tahoma" w:cs="Tahoma"/>
          <w:color w:val="616365"/>
          <w:sz w:val="36"/>
        </w:rPr>
        <w:t xml:space="preserve"> (акции </w:t>
      </w:r>
      <w:r w:rsidR="00B14223" w:rsidRPr="00B14223">
        <w:rPr>
          <w:rFonts w:ascii="Tahoma" w:eastAsia="Tahoma" w:hAnsi="Tahoma" w:cs="Tahoma"/>
          <w:color w:val="616365"/>
          <w:sz w:val="36"/>
        </w:rPr>
        <w:t>RU0007288411</w:t>
      </w:r>
      <w:r w:rsidR="00A84AFB">
        <w:rPr>
          <w:rFonts w:ascii="Tahoma" w:eastAsia="Tahoma" w:hAnsi="Tahoma" w:cs="Tahoma"/>
          <w:color w:val="616365"/>
          <w:sz w:val="36"/>
        </w:rPr>
        <w:t>)</w:t>
      </w:r>
    </w:p>
    <w:p w14:paraId="08841027" w14:textId="77777777" w:rsidR="00543ADA" w:rsidRDefault="00A84AFB">
      <w:pPr>
        <w:spacing w:after="0"/>
        <w:ind w:left="10" w:right="134" w:hanging="10"/>
        <w:jc w:val="center"/>
      </w:pPr>
      <w:r>
        <w:rPr>
          <w:rFonts w:ascii="Tahoma" w:eastAsia="Tahoma" w:hAnsi="Tahoma" w:cs="Tahoma"/>
          <w:color w:val="616365"/>
          <w:sz w:val="18"/>
        </w:rPr>
        <w:t>Реквизиты корпоративного действия</w:t>
      </w:r>
    </w:p>
    <w:tbl>
      <w:tblPr>
        <w:tblStyle w:val="TableGrid"/>
        <w:tblW w:w="9803" w:type="dxa"/>
        <w:tblInd w:w="216" w:type="dxa"/>
        <w:tblLook w:val="04A0" w:firstRow="1" w:lastRow="0" w:firstColumn="1" w:lastColumn="0" w:noHBand="0" w:noVBand="1"/>
      </w:tblPr>
      <w:tblGrid>
        <w:gridCol w:w="6457"/>
        <w:gridCol w:w="3346"/>
      </w:tblGrid>
      <w:tr w:rsidR="00543ADA" w14:paraId="5E257FD0" w14:textId="77777777">
        <w:trPr>
          <w:trHeight w:val="20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4D6C5952" w14:textId="77777777" w:rsidR="00543ADA" w:rsidRDefault="00A84AFB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50AB7E9F" w14:textId="6771116F" w:rsidR="00543ADA" w:rsidRDefault="00B14223">
            <w:r w:rsidRPr="00B14223">
              <w:rPr>
                <w:rFonts w:ascii="Tahoma" w:eastAsia="Tahoma" w:hAnsi="Tahoma" w:cs="Tahoma"/>
                <w:color w:val="616365"/>
                <w:sz w:val="18"/>
              </w:rPr>
              <w:t>1210955</w:t>
            </w:r>
          </w:p>
        </w:tc>
      </w:tr>
      <w:tr w:rsidR="00543ADA" w14:paraId="08BDDEAA" w14:textId="77777777">
        <w:trPr>
          <w:trHeight w:val="22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5FA53789" w14:textId="77777777" w:rsidR="00543ADA" w:rsidRDefault="00A84AFB">
            <w:r>
              <w:rPr>
                <w:rFonts w:ascii="Tahoma" w:eastAsia="Tahoma" w:hAnsi="Tahoma" w:cs="Tahoma"/>
                <w:color w:val="616365"/>
                <w:sz w:val="18"/>
              </w:rPr>
              <w:t>Код типа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60506EF7" w14:textId="77777777" w:rsidR="00543ADA" w:rsidRDefault="00A84AFB">
            <w:r>
              <w:rPr>
                <w:rFonts w:ascii="Tahoma" w:eastAsia="Tahoma" w:hAnsi="Tahoma" w:cs="Tahoma"/>
                <w:color w:val="616365"/>
                <w:sz w:val="18"/>
              </w:rPr>
              <w:t>DVCA</w:t>
            </w:r>
          </w:p>
        </w:tc>
      </w:tr>
      <w:tr w:rsidR="00543ADA" w14:paraId="70A0CB89" w14:textId="77777777">
        <w:trPr>
          <w:trHeight w:val="43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3C691" w14:textId="77777777" w:rsidR="00543ADA" w:rsidRDefault="00A84AFB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4CB5AC53" w14:textId="77777777" w:rsidR="00543ADA" w:rsidRDefault="00A84AFB">
            <w:r>
              <w:rPr>
                <w:rFonts w:ascii="Tahoma" w:eastAsia="Tahoma" w:hAnsi="Tahoma" w:cs="Tahoma"/>
                <w:color w:val="616365"/>
                <w:sz w:val="18"/>
              </w:rPr>
              <w:t>Выплата дивидендов в виде денежных средств</w:t>
            </w:r>
          </w:p>
        </w:tc>
      </w:tr>
      <w:tr w:rsidR="00543ADA" w14:paraId="3068B891" w14:textId="77777777">
        <w:trPr>
          <w:trHeight w:val="43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63AD2960" w14:textId="77777777" w:rsidR="00543ADA" w:rsidRDefault="00A84AFB">
            <w:r>
              <w:rPr>
                <w:rFonts w:ascii="Tahoma" w:eastAsia="Tahoma" w:hAnsi="Tahoma" w:cs="Tahoma"/>
                <w:color w:val="616365"/>
                <w:sz w:val="18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2337" w14:textId="3F5DC11B" w:rsidR="00543ADA" w:rsidRDefault="00B14223">
            <w:r>
              <w:rPr>
                <w:rFonts w:ascii="Tahoma" w:eastAsia="Tahoma" w:hAnsi="Tahoma" w:cs="Tahoma"/>
                <w:color w:val="616365"/>
                <w:sz w:val="18"/>
              </w:rPr>
              <w:t>26.10.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>2026 г.</w:t>
            </w:r>
          </w:p>
        </w:tc>
      </w:tr>
      <w:tr w:rsidR="00543ADA" w14:paraId="255A497B" w14:textId="77777777">
        <w:trPr>
          <w:trHeight w:val="22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3C7D665F" w14:textId="77777777" w:rsidR="00543ADA" w:rsidRDefault="00A84AFB">
            <w:r>
              <w:rPr>
                <w:rFonts w:ascii="Tahoma" w:eastAsia="Tahoma" w:hAnsi="Tahoma" w:cs="Tahoma"/>
                <w:color w:val="616365"/>
                <w:sz w:val="18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1CD203B" w14:textId="5F28E81E" w:rsidR="00543ADA" w:rsidRDefault="00B14223">
            <w:r>
              <w:rPr>
                <w:rFonts w:ascii="Tahoma" w:eastAsia="Tahoma" w:hAnsi="Tahoma" w:cs="Tahoma"/>
                <w:color w:val="616365"/>
                <w:sz w:val="18"/>
              </w:rPr>
              <w:t>17.11.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>2026 г.</w:t>
            </w:r>
          </w:p>
        </w:tc>
      </w:tr>
      <w:tr w:rsidR="00543ADA" w14:paraId="0E20ECE2" w14:textId="77777777">
        <w:trPr>
          <w:trHeight w:val="20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13C1C98E" w14:textId="77777777" w:rsidR="00543ADA" w:rsidRDefault="00A84AFB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5A8F388" w14:textId="687CA237" w:rsidR="00543ADA" w:rsidRDefault="00B14223">
            <w:pPr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 xml:space="preserve"> 2026 г.</w:t>
            </w:r>
          </w:p>
          <w:p w14:paraId="0C5E0636" w14:textId="77777777" w:rsidR="006D3E16" w:rsidRDefault="006D3E16"/>
        </w:tc>
      </w:tr>
    </w:tbl>
    <w:p w14:paraId="202C5479" w14:textId="77777777" w:rsidR="00543ADA" w:rsidRPr="006D3E16" w:rsidRDefault="00A84AFB">
      <w:pPr>
        <w:spacing w:after="0"/>
        <w:ind w:left="10" w:right="135" w:hanging="10"/>
        <w:jc w:val="center"/>
        <w:rPr>
          <w:rFonts w:ascii="Tahoma" w:eastAsia="Tahoma" w:hAnsi="Tahoma" w:cs="Tahoma"/>
          <w:b/>
          <w:bCs/>
          <w:color w:val="616365"/>
          <w:sz w:val="18"/>
        </w:rPr>
      </w:pPr>
      <w:r w:rsidRPr="006D3E16">
        <w:rPr>
          <w:rFonts w:ascii="Tahoma" w:eastAsia="Tahoma" w:hAnsi="Tahoma" w:cs="Tahoma"/>
          <w:b/>
          <w:bCs/>
          <w:color w:val="616365"/>
          <w:sz w:val="18"/>
        </w:rPr>
        <w:t>Информация о ценных бумагах</w:t>
      </w:r>
    </w:p>
    <w:p w14:paraId="3A2948DE" w14:textId="38FA6329" w:rsidR="006D3E16" w:rsidRDefault="006D3E16">
      <w:pPr>
        <w:spacing w:after="0"/>
        <w:ind w:left="10" w:right="135" w:hanging="10"/>
        <w:jc w:val="center"/>
        <w:rPr>
          <w:rFonts w:ascii="Tahoma" w:eastAsia="Tahoma" w:hAnsi="Tahoma" w:cs="Tahoma"/>
          <w:color w:val="616365"/>
          <w:sz w:val="18"/>
        </w:rPr>
      </w:pP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1931"/>
        <w:gridCol w:w="2047"/>
        <w:gridCol w:w="2160"/>
        <w:gridCol w:w="2013"/>
        <w:gridCol w:w="2154"/>
        <w:gridCol w:w="2133"/>
        <w:gridCol w:w="1612"/>
      </w:tblGrid>
      <w:tr w:rsidR="006D3E16" w14:paraId="16600277" w14:textId="6E804D89" w:rsidTr="006D3E16">
        <w:tc>
          <w:tcPr>
            <w:tcW w:w="1931" w:type="dxa"/>
          </w:tcPr>
          <w:p w14:paraId="17A599DD" w14:textId="49B07C8E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Референс КД по ценной бумаге</w:t>
            </w:r>
          </w:p>
        </w:tc>
        <w:tc>
          <w:tcPr>
            <w:tcW w:w="2047" w:type="dxa"/>
          </w:tcPr>
          <w:p w14:paraId="470C706D" w14:textId="57AC9D79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Эмитент</w:t>
            </w:r>
          </w:p>
        </w:tc>
        <w:tc>
          <w:tcPr>
            <w:tcW w:w="2160" w:type="dxa"/>
          </w:tcPr>
          <w:p w14:paraId="4341E7D4" w14:textId="67A2A3E5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Регистрационный номер</w:t>
            </w:r>
          </w:p>
        </w:tc>
        <w:tc>
          <w:tcPr>
            <w:tcW w:w="2013" w:type="dxa"/>
          </w:tcPr>
          <w:p w14:paraId="52678EE0" w14:textId="58E1FBBA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Дата регистрации</w:t>
            </w:r>
          </w:p>
        </w:tc>
        <w:tc>
          <w:tcPr>
            <w:tcW w:w="2154" w:type="dxa"/>
          </w:tcPr>
          <w:p w14:paraId="69E0FF90" w14:textId="04A5609D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 xml:space="preserve">Тип </w:t>
            </w:r>
            <w:proofErr w:type="spellStart"/>
            <w:proofErr w:type="gramStart"/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фин.инструмента</w:t>
            </w:r>
            <w:proofErr w:type="spellEnd"/>
            <w:proofErr w:type="gramEnd"/>
          </w:p>
        </w:tc>
        <w:tc>
          <w:tcPr>
            <w:tcW w:w="2133" w:type="dxa"/>
          </w:tcPr>
          <w:p w14:paraId="77B92F7F" w14:textId="0268CABB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b/>
                <w:bCs/>
              </w:rPr>
              <w:t>Депозитарный код выпуска</w:t>
            </w:r>
          </w:p>
        </w:tc>
        <w:tc>
          <w:tcPr>
            <w:tcW w:w="1612" w:type="dxa"/>
          </w:tcPr>
          <w:p w14:paraId="4B2B7CC7" w14:textId="7CB26BB4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ISIN</w:t>
            </w:r>
          </w:p>
        </w:tc>
      </w:tr>
      <w:tr w:rsidR="006D3E16" w14:paraId="2610C12B" w14:textId="5E5EA972" w:rsidTr="006D3E16">
        <w:tc>
          <w:tcPr>
            <w:tcW w:w="1931" w:type="dxa"/>
          </w:tcPr>
          <w:p w14:paraId="7C4B5549" w14:textId="521051D3" w:rsidR="006D3E16" w:rsidRPr="006D3E16" w:rsidRDefault="00B14223">
            <w:pPr>
              <w:ind w:right="135"/>
              <w:jc w:val="center"/>
            </w:pPr>
            <w:r w:rsidRPr="00B14223">
              <w:rPr>
                <w:rFonts w:ascii="Tahoma" w:eastAsia="Tahoma" w:hAnsi="Tahoma" w:cs="Tahoma"/>
                <w:color w:val="616365"/>
                <w:sz w:val="18"/>
              </w:rPr>
              <w:t>1210955</w:t>
            </w:r>
          </w:p>
        </w:tc>
        <w:tc>
          <w:tcPr>
            <w:tcW w:w="2047" w:type="dxa"/>
          </w:tcPr>
          <w:p w14:paraId="7113CB5A" w14:textId="50B6ABC1" w:rsidR="006D3E16" w:rsidRPr="00B14223" w:rsidRDefault="00B14223">
            <w:pPr>
              <w:ind w:right="135"/>
              <w:jc w:val="center"/>
              <w:rPr>
                <w:b/>
                <w:bCs/>
              </w:rPr>
            </w:pPr>
            <w:r w:rsidRPr="00B14223">
              <w:rPr>
                <w:b/>
                <w:bCs/>
              </w:rPr>
              <w:t>ПАО «ГМК «Норильский никель»</w:t>
            </w:r>
          </w:p>
        </w:tc>
        <w:tc>
          <w:tcPr>
            <w:tcW w:w="2160" w:type="dxa"/>
          </w:tcPr>
          <w:p w14:paraId="1F6D2306" w14:textId="355E33F1" w:rsidR="006D3E16" w:rsidRPr="006D3E16" w:rsidRDefault="00B14223">
            <w:pPr>
              <w:ind w:right="135"/>
              <w:jc w:val="center"/>
            </w:pPr>
            <w:r w:rsidRPr="00B14223">
              <w:t>1-01-40155-F</w:t>
            </w:r>
          </w:p>
        </w:tc>
        <w:tc>
          <w:tcPr>
            <w:tcW w:w="2013" w:type="dxa"/>
          </w:tcPr>
          <w:p w14:paraId="38E5633D" w14:textId="1BE7200F" w:rsidR="006D3E16" w:rsidRPr="006D3E16" w:rsidRDefault="00B14223">
            <w:pPr>
              <w:ind w:right="1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07.07.1997</w:t>
            </w:r>
          </w:p>
        </w:tc>
        <w:tc>
          <w:tcPr>
            <w:tcW w:w="2154" w:type="dxa"/>
          </w:tcPr>
          <w:p w14:paraId="531CEEA1" w14:textId="12851C29" w:rsidR="006D3E16" w:rsidRPr="006D3E16" w:rsidRDefault="006D3E16">
            <w:pPr>
              <w:ind w:right="135"/>
              <w:jc w:val="center"/>
            </w:pPr>
            <w:r w:rsidRPr="006D3E16">
              <w:rPr>
                <w:rFonts w:ascii="Tahoma" w:eastAsia="Tahoma" w:hAnsi="Tahoma" w:cs="Tahoma"/>
                <w:color w:val="616365"/>
                <w:sz w:val="18"/>
              </w:rPr>
              <w:t>акции обыкновенные</w:t>
            </w:r>
          </w:p>
        </w:tc>
        <w:tc>
          <w:tcPr>
            <w:tcW w:w="2133" w:type="dxa"/>
          </w:tcPr>
          <w:p w14:paraId="17FB7DAB" w14:textId="5EDB291B" w:rsidR="006D3E16" w:rsidRPr="006D3E16" w:rsidRDefault="00B14223">
            <w:pPr>
              <w:ind w:right="135"/>
              <w:jc w:val="center"/>
            </w:pPr>
            <w:r w:rsidRPr="00B14223">
              <w:t>RU0007288411</w:t>
            </w:r>
          </w:p>
        </w:tc>
        <w:tc>
          <w:tcPr>
            <w:tcW w:w="1612" w:type="dxa"/>
          </w:tcPr>
          <w:p w14:paraId="70975B5E" w14:textId="7C3A1373" w:rsidR="006D3E16" w:rsidRPr="006D3E16" w:rsidRDefault="00B14223">
            <w:pPr>
              <w:ind w:right="135"/>
              <w:jc w:val="center"/>
            </w:pPr>
            <w:r w:rsidRPr="00B14223">
              <w:rPr>
                <w:rFonts w:ascii="Tahoma" w:eastAsia="Tahoma" w:hAnsi="Tahoma" w:cs="Tahoma"/>
                <w:color w:val="616365"/>
                <w:sz w:val="18"/>
              </w:rPr>
              <w:t>RU0007288411</w:t>
            </w:r>
          </w:p>
        </w:tc>
      </w:tr>
    </w:tbl>
    <w:p w14:paraId="41ABF88F" w14:textId="77777777" w:rsidR="00310A68" w:rsidRDefault="00310A68">
      <w:pPr>
        <w:spacing w:after="0"/>
        <w:ind w:left="10" w:right="135" w:hanging="10"/>
        <w:jc w:val="center"/>
      </w:pPr>
    </w:p>
    <w:p w14:paraId="337098C2" w14:textId="77777777" w:rsidR="006D3E16" w:rsidRDefault="006D3E16">
      <w:pPr>
        <w:spacing w:after="0"/>
        <w:ind w:left="10" w:right="135" w:hanging="10"/>
        <w:jc w:val="center"/>
        <w:rPr>
          <w:b/>
          <w:bCs/>
        </w:rPr>
      </w:pPr>
      <w:r w:rsidRPr="006D3E16">
        <w:rPr>
          <w:b/>
          <w:bCs/>
        </w:rPr>
        <w:t xml:space="preserve">Информация о выплате дивидендов </w:t>
      </w: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  <w:gridCol w:w="7030"/>
      </w:tblGrid>
      <w:tr w:rsidR="008B744D" w14:paraId="5445B531" w14:textId="77777777" w:rsidTr="008B744D">
        <w:tc>
          <w:tcPr>
            <w:tcW w:w="7030" w:type="dxa"/>
          </w:tcPr>
          <w:p w14:paraId="26B5002C" w14:textId="71EAED80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Депозитарный код выпуска</w:t>
            </w:r>
            <w:r>
              <w:rPr>
                <w:b/>
                <w:bCs/>
              </w:rPr>
              <w:tab/>
            </w:r>
          </w:p>
        </w:tc>
        <w:tc>
          <w:tcPr>
            <w:tcW w:w="7030" w:type="dxa"/>
          </w:tcPr>
          <w:p w14:paraId="08D45175" w14:textId="1782C1A8" w:rsidR="008B744D" w:rsidRDefault="00B14223" w:rsidP="008B744D">
            <w:pPr>
              <w:ind w:right="135"/>
              <w:rPr>
                <w:b/>
                <w:bCs/>
              </w:rPr>
            </w:pPr>
            <w:r w:rsidRPr="00B14223">
              <w:t>RU0007288411</w:t>
            </w:r>
          </w:p>
        </w:tc>
      </w:tr>
      <w:tr w:rsidR="008B744D" w14:paraId="0C05B18F" w14:textId="77777777" w:rsidTr="008B744D">
        <w:tc>
          <w:tcPr>
            <w:tcW w:w="7030" w:type="dxa"/>
          </w:tcPr>
          <w:p w14:paraId="114501C7" w14:textId="5EC05963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Размер дивидендов на одну ценную бумагу в валюте платежа</w:t>
            </w:r>
          </w:p>
        </w:tc>
        <w:tc>
          <w:tcPr>
            <w:tcW w:w="7030" w:type="dxa"/>
          </w:tcPr>
          <w:p w14:paraId="1F61F521" w14:textId="24F3DA1B" w:rsidR="008B744D" w:rsidRDefault="00B14223" w:rsidP="008B744D">
            <w:pPr>
              <w:ind w:right="135"/>
              <w:rPr>
                <w:b/>
                <w:bCs/>
              </w:rPr>
            </w:pPr>
            <w:r w:rsidRPr="00B14223">
              <w:rPr>
                <w:b/>
                <w:bCs/>
              </w:rPr>
              <w:t>1.85</w:t>
            </w:r>
          </w:p>
        </w:tc>
      </w:tr>
      <w:tr w:rsidR="008B744D" w14:paraId="2C89D1EF" w14:textId="77777777" w:rsidTr="008B744D">
        <w:tc>
          <w:tcPr>
            <w:tcW w:w="7030" w:type="dxa"/>
          </w:tcPr>
          <w:p w14:paraId="517961C3" w14:textId="46D3F040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Валюта платежа</w:t>
            </w:r>
          </w:p>
        </w:tc>
        <w:tc>
          <w:tcPr>
            <w:tcW w:w="7030" w:type="dxa"/>
          </w:tcPr>
          <w:p w14:paraId="38A85320" w14:textId="45ACB71D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t>RUB</w:t>
            </w:r>
          </w:p>
        </w:tc>
      </w:tr>
      <w:tr w:rsidR="008B744D" w14:paraId="677310B9" w14:textId="77777777" w:rsidTr="008B744D">
        <w:tc>
          <w:tcPr>
            <w:tcW w:w="7030" w:type="dxa"/>
          </w:tcPr>
          <w:p w14:paraId="3E479976" w14:textId="01D51C51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Период</w:t>
            </w:r>
          </w:p>
        </w:tc>
        <w:tc>
          <w:tcPr>
            <w:tcW w:w="7030" w:type="dxa"/>
          </w:tcPr>
          <w:p w14:paraId="5BD72353" w14:textId="70D7A5AE" w:rsidR="008B744D" w:rsidRPr="008B744D" w:rsidRDefault="00B14223" w:rsidP="008B744D">
            <w:pPr>
              <w:ind w:left="10" w:right="135" w:hanging="10"/>
            </w:pPr>
            <w:r w:rsidRPr="00B14223">
              <w:t>за 6 месяцев 2026 г.</w:t>
            </w:r>
          </w:p>
        </w:tc>
      </w:tr>
    </w:tbl>
    <w:p w14:paraId="06C81D70" w14:textId="005AE549" w:rsidR="006D3E16" w:rsidRDefault="006D3E16" w:rsidP="008B744D">
      <w:pPr>
        <w:spacing w:after="0"/>
        <w:ind w:right="135"/>
      </w:pPr>
      <w:r>
        <w:tab/>
      </w:r>
      <w:r>
        <w:tab/>
      </w:r>
    </w:p>
    <w:p w14:paraId="3C784621" w14:textId="7404EB7C" w:rsidR="006D3E16" w:rsidRDefault="006D3E16" w:rsidP="006D3E16">
      <w:pPr>
        <w:spacing w:after="0"/>
        <w:ind w:left="10" w:right="135" w:hanging="1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480623" w14:textId="77777777" w:rsidR="008B744D" w:rsidRDefault="008B744D">
      <w:pPr>
        <w:spacing w:after="0"/>
        <w:ind w:left="10" w:right="135" w:hanging="10"/>
        <w:jc w:val="center"/>
        <w:rPr>
          <w:b/>
          <w:bCs/>
        </w:rPr>
      </w:pPr>
      <w:r w:rsidRPr="008B744D">
        <w:rPr>
          <w:b/>
          <w:bCs/>
        </w:rPr>
        <w:t xml:space="preserve">Связанные корпоративные действия </w:t>
      </w:r>
    </w:p>
    <w:p w14:paraId="16BEBAF6" w14:textId="77777777" w:rsidR="008B744D" w:rsidRPr="008B744D" w:rsidRDefault="008B744D">
      <w:pPr>
        <w:spacing w:after="0"/>
        <w:ind w:left="10" w:right="135" w:hanging="10"/>
        <w:jc w:val="center"/>
        <w:rPr>
          <w:b/>
          <w:bCs/>
        </w:rPr>
      </w:pP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  <w:gridCol w:w="7030"/>
      </w:tblGrid>
      <w:tr w:rsidR="008B744D" w14:paraId="4E44BF40" w14:textId="77777777" w:rsidTr="008B744D">
        <w:tc>
          <w:tcPr>
            <w:tcW w:w="7030" w:type="dxa"/>
          </w:tcPr>
          <w:p w14:paraId="6D9B3070" w14:textId="302C72F1" w:rsidR="008B744D" w:rsidRDefault="008B744D" w:rsidP="008B744D">
            <w:pPr>
              <w:ind w:right="135"/>
            </w:pPr>
            <w:r w:rsidRPr="008B744D">
              <w:t>Код типа КД</w:t>
            </w:r>
          </w:p>
        </w:tc>
        <w:tc>
          <w:tcPr>
            <w:tcW w:w="7030" w:type="dxa"/>
          </w:tcPr>
          <w:p w14:paraId="759E2029" w14:textId="748D4728" w:rsidR="008B744D" w:rsidRDefault="008B744D" w:rsidP="008B744D">
            <w:pPr>
              <w:ind w:right="135"/>
            </w:pPr>
            <w:r w:rsidRPr="008B744D">
              <w:t>Референс КД</w:t>
            </w:r>
          </w:p>
        </w:tc>
      </w:tr>
      <w:tr w:rsidR="008B744D" w14:paraId="2421972A" w14:textId="77777777" w:rsidTr="008B744D">
        <w:tc>
          <w:tcPr>
            <w:tcW w:w="7030" w:type="dxa"/>
          </w:tcPr>
          <w:p w14:paraId="3E69EBEB" w14:textId="52B9E890" w:rsidR="008B744D" w:rsidRDefault="00B14223" w:rsidP="008B744D">
            <w:pPr>
              <w:ind w:right="135"/>
            </w:pPr>
            <w:r>
              <w:t>Х</w:t>
            </w:r>
            <w:r w:rsidR="008B744D" w:rsidRPr="008B744D">
              <w:t xml:space="preserve">MET </w:t>
            </w:r>
            <w:r w:rsidR="008B744D">
              <w:t xml:space="preserve"> </w:t>
            </w:r>
          </w:p>
        </w:tc>
        <w:tc>
          <w:tcPr>
            <w:tcW w:w="7030" w:type="dxa"/>
          </w:tcPr>
          <w:p w14:paraId="008C5EE8" w14:textId="39C9A3B4" w:rsidR="008B744D" w:rsidRDefault="00B14223" w:rsidP="008B744D">
            <w:pPr>
              <w:ind w:right="135"/>
            </w:pPr>
            <w:r w:rsidRPr="00B14223">
              <w:t>1210956</w:t>
            </w:r>
          </w:p>
        </w:tc>
      </w:tr>
    </w:tbl>
    <w:p w14:paraId="07026E97" w14:textId="77777777" w:rsidR="008B744D" w:rsidRDefault="008B744D" w:rsidP="008B744D">
      <w:pPr>
        <w:spacing w:after="0"/>
        <w:ind w:left="10" w:right="135" w:hanging="10"/>
      </w:pPr>
    </w:p>
    <w:p w14:paraId="4F4009CA" w14:textId="52E349A6" w:rsidR="008B744D" w:rsidRDefault="008B744D" w:rsidP="008B744D">
      <w:pPr>
        <w:spacing w:after="0"/>
        <w:ind w:left="10" w:right="135" w:hanging="10"/>
      </w:pPr>
    </w:p>
    <w:p w14:paraId="3E9C269F" w14:textId="1EABC4F7" w:rsidR="006D3E16" w:rsidRDefault="008B744D" w:rsidP="008B744D">
      <w:pPr>
        <w:spacing w:after="0"/>
        <w:ind w:left="10" w:right="135" w:hanging="10"/>
      </w:pPr>
      <w:r>
        <w:tab/>
      </w:r>
      <w:r>
        <w:tab/>
      </w:r>
      <w:r>
        <w:tab/>
      </w:r>
    </w:p>
    <w:sectPr w:rsidR="006D3E16" w:rsidSect="00310A68">
      <w:pgSz w:w="16838" w:h="11899" w:orient="landscape"/>
      <w:pgMar w:top="529" w:right="1328" w:bottom="519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ADA"/>
    <w:rsid w:val="000C6A8B"/>
    <w:rsid w:val="00310A68"/>
    <w:rsid w:val="00320EA7"/>
    <w:rsid w:val="00394A1D"/>
    <w:rsid w:val="00472023"/>
    <w:rsid w:val="00543ADA"/>
    <w:rsid w:val="00606D90"/>
    <w:rsid w:val="006D3E16"/>
    <w:rsid w:val="0078552D"/>
    <w:rsid w:val="007C53D3"/>
    <w:rsid w:val="008B744D"/>
    <w:rsid w:val="00A67B51"/>
    <w:rsid w:val="00B14223"/>
    <w:rsid w:val="00B855FD"/>
    <w:rsid w:val="00BE5485"/>
    <w:rsid w:val="00C36BD7"/>
    <w:rsid w:val="00DC08C3"/>
    <w:rsid w:val="00F4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2E2D"/>
  <w15:docId w15:val="{A72A7717-A3BB-4BDA-BA2F-789BC10E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310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cp:lastPrinted>2026-07-10T10:55:00Z</cp:lastPrinted>
  <dcterms:created xsi:type="dcterms:W3CDTF">2026-08-28T14:51:00Z</dcterms:created>
  <dcterms:modified xsi:type="dcterms:W3CDTF">2026-08-28T14:51:00Z</dcterms:modified>
</cp:coreProperties>
</file>