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5F" w:rsidRDefault="0050285F" w:rsidP="0050285F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4B02-03-00373-R-001P / ISIN RU000A105C93)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6110"/>
      </w:tblGrid>
      <w:tr w:rsidR="0050285F" w:rsidTr="005028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0285F" w:rsidRDefault="00502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0285F" w:rsidTr="005028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pPr>
              <w:wordWrap w:val="0"/>
            </w:pPr>
            <w:r>
              <w:t>975823</w:t>
            </w:r>
          </w:p>
        </w:tc>
      </w:tr>
      <w:tr w:rsidR="0050285F" w:rsidTr="005028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pPr>
              <w:wordWrap w:val="0"/>
            </w:pPr>
            <w:r>
              <w:t>BPUT</w:t>
            </w:r>
          </w:p>
        </w:tc>
      </w:tr>
      <w:tr w:rsidR="0050285F" w:rsidTr="005028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50285F" w:rsidTr="005028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pPr>
              <w:wordWrap w:val="0"/>
            </w:pPr>
            <w:r>
              <w:t>Приобретение эмитентом облигаций по требованию их владельцев</w:t>
            </w:r>
          </w:p>
        </w:tc>
      </w:tr>
      <w:tr w:rsidR="0050285F" w:rsidTr="005028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pPr>
              <w:wordWrap w:val="0"/>
            </w:pPr>
            <w:r>
              <w:t>Полная информация</w:t>
            </w:r>
          </w:p>
        </w:tc>
      </w:tr>
      <w:tr w:rsidR="0050285F" w:rsidTr="005028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22 ноября 2024 г.</w:t>
            </w:r>
          </w:p>
        </w:tc>
      </w:tr>
    </w:tbl>
    <w:p w:rsidR="0050285F" w:rsidRDefault="0050285F" w:rsidP="0050285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1173"/>
        <w:gridCol w:w="1195"/>
        <w:gridCol w:w="841"/>
        <w:gridCol w:w="704"/>
        <w:gridCol w:w="993"/>
        <w:gridCol w:w="975"/>
        <w:gridCol w:w="927"/>
        <w:gridCol w:w="914"/>
        <w:gridCol w:w="689"/>
      </w:tblGrid>
      <w:tr w:rsidR="0050285F" w:rsidTr="0050285F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50285F" w:rsidRDefault="00502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0285F" w:rsidTr="0050285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0285F" w:rsidRDefault="0050285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285F" w:rsidRDefault="00502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285F" w:rsidRDefault="00502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285F" w:rsidRDefault="00502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285F" w:rsidRDefault="00502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285F" w:rsidRDefault="00502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285F" w:rsidRDefault="00502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285F" w:rsidRDefault="00502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285F" w:rsidRDefault="00502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285F" w:rsidRDefault="00502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0285F" w:rsidTr="005028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975823X76199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4B02-03-00373-R-001P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18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RUB</w:t>
            </w:r>
          </w:p>
        </w:tc>
      </w:tr>
    </w:tbl>
    <w:p w:rsidR="0050285F" w:rsidRDefault="0050285F" w:rsidP="0050285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4689"/>
      </w:tblGrid>
      <w:tr w:rsidR="0050285F" w:rsidTr="005028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0285F" w:rsidRDefault="00502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50285F" w:rsidTr="005028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pPr>
              <w:wordWrap w:val="0"/>
            </w:pPr>
            <w: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50285F" w:rsidTr="005028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50285F" w:rsidTr="005028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pPr>
              <w:wordWrap w:val="0"/>
            </w:pPr>
            <w:r>
              <w:t>100</w:t>
            </w:r>
          </w:p>
        </w:tc>
      </w:tr>
      <w:tr w:rsidR="0050285F" w:rsidTr="005028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pPr>
              <w:wordWrap w:val="0"/>
            </w:pPr>
            <w:r>
              <w:t>4.6 RUB</w:t>
            </w:r>
          </w:p>
        </w:tc>
      </w:tr>
      <w:tr w:rsidR="0050285F" w:rsidTr="005028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pPr>
              <w:wordWrap w:val="0"/>
            </w:pPr>
            <w:r>
              <w:t>1004.6 RUB</w:t>
            </w:r>
          </w:p>
        </w:tc>
      </w:tr>
      <w:tr w:rsidR="0050285F" w:rsidTr="005028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pPr>
              <w:wordWrap w:val="0"/>
            </w:pPr>
            <w:r>
              <w:t>RUB</w:t>
            </w:r>
          </w:p>
        </w:tc>
      </w:tr>
      <w:tr w:rsidR="0050285F" w:rsidTr="005028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pPr>
              <w:wordWrap w:val="0"/>
            </w:pPr>
            <w:r>
              <w:t>Биржевые облигации приобретаются Эмитентом по номинальной стоимости. При этом дополнительно выплачивается накопленный купонный доход, рассчитанный на Дату приобретения по требованию владельцев.</w:t>
            </w:r>
          </w:p>
        </w:tc>
      </w:tr>
      <w:tr w:rsidR="0050285F" w:rsidTr="005028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pPr>
              <w:wordWrap w:val="0"/>
            </w:pPr>
            <w:r>
              <w:t>с 11 ноября 2024 г. по 15 ноября 2024 г.</w:t>
            </w:r>
          </w:p>
        </w:tc>
      </w:tr>
      <w:tr w:rsidR="0050285F" w:rsidTr="005028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pPr>
              <w:wordWrap w:val="0"/>
            </w:pPr>
            <w:r>
              <w:t>15 ноября 2024 г.</w:t>
            </w:r>
          </w:p>
        </w:tc>
      </w:tr>
      <w:tr w:rsidR="0050285F" w:rsidTr="005028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pPr>
              <w:wordWrap w:val="0"/>
            </w:pPr>
            <w:r>
              <w:t>15 ноября 2024 г. 16:00</w:t>
            </w:r>
          </w:p>
        </w:tc>
      </w:tr>
      <w:tr w:rsidR="0050285F" w:rsidTr="005028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85F" w:rsidRDefault="0050285F">
            <w:pPr>
              <w:wordWrap w:val="0"/>
            </w:pPr>
            <w:r>
              <w:t>300000 (количество штук)</w:t>
            </w:r>
          </w:p>
        </w:tc>
      </w:tr>
    </w:tbl>
    <w:p w:rsidR="0065613F" w:rsidRPr="0050285F" w:rsidRDefault="0065613F" w:rsidP="0050285F">
      <w:bookmarkStart w:id="0" w:name="_GoBack"/>
      <w:bookmarkEnd w:id="0"/>
    </w:p>
    <w:sectPr w:rsidR="0065613F" w:rsidRPr="0050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3730CE"/>
    <w:rsid w:val="003E3CAF"/>
    <w:rsid w:val="0050285F"/>
    <w:rsid w:val="00573A35"/>
    <w:rsid w:val="005C5B89"/>
    <w:rsid w:val="0065613F"/>
    <w:rsid w:val="008C43FD"/>
    <w:rsid w:val="00947F5B"/>
    <w:rsid w:val="009F6B25"/>
    <w:rsid w:val="00B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2024-11-29T07:13:00Z</dcterms:created>
  <dcterms:modified xsi:type="dcterms:W3CDTF">2024-11-29T07:36:00Z</dcterms:modified>
</cp:coreProperties>
</file>