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80" w:rsidRDefault="001E2C80" w:rsidP="001E2C8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1E2C80" w:rsidTr="001E2C8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pPr>
              <w:wordWrap w:val="0"/>
            </w:pPr>
            <w:r>
              <w:t>1074593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pPr>
              <w:wordWrap w:val="0"/>
            </w:pPr>
            <w:r>
              <w:t>XMET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 xml:space="preserve">25 сентября 2025 г. 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01 сентября 2025 г.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pPr>
              <w:wordWrap w:val="0"/>
            </w:pPr>
            <w:r>
              <w:t>Заочное голосование</w:t>
            </w:r>
          </w:p>
        </w:tc>
      </w:tr>
    </w:tbl>
    <w:p w:rsidR="001E2C80" w:rsidRDefault="001E2C80" w:rsidP="001E2C8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0"/>
        <w:gridCol w:w="1567"/>
        <w:gridCol w:w="1102"/>
        <w:gridCol w:w="1300"/>
        <w:gridCol w:w="1301"/>
        <w:gridCol w:w="1283"/>
        <w:gridCol w:w="26"/>
      </w:tblGrid>
      <w:tr w:rsidR="001E2C80" w:rsidTr="001E2C8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E2C80" w:rsidTr="001E2C8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E2C80" w:rsidRDefault="001E2C80">
            <w:pPr>
              <w:rPr>
                <w:sz w:val="20"/>
                <w:szCs w:val="20"/>
              </w:rPr>
            </w:pP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1E2C80" w:rsidRDefault="001E2C80">
            <w:pPr>
              <w:rPr>
                <w:sz w:val="20"/>
                <w:szCs w:val="20"/>
              </w:rPr>
            </w:pPr>
          </w:p>
        </w:tc>
      </w:tr>
    </w:tbl>
    <w:p w:rsidR="001E2C80" w:rsidRDefault="001E2C80" w:rsidP="001E2C8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1E2C80" w:rsidTr="001E2C8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1E2C80" w:rsidTr="001E2C8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1074594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/>
        </w:tc>
      </w:tr>
    </w:tbl>
    <w:p w:rsidR="001E2C80" w:rsidRDefault="001E2C80" w:rsidP="001E2C80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2146"/>
      </w:tblGrid>
      <w:tr w:rsidR="001E2C80" w:rsidTr="001E2C8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25 сентября 2025 г. 19:59 МСК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 xml:space="preserve">25 сентября 2025 г. 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CFOR За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CAGS Против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ABST Воздержаться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2C80" w:rsidRDefault="001E2C80">
            <w:pPr>
              <w:jc w:val="center"/>
            </w:pPr>
            <w:r>
              <w:t>Методы голосования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NDC000000000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NADCRUMM</w:t>
            </w:r>
          </w:p>
        </w:tc>
      </w:tr>
      <w:tr w:rsidR="001E2C80" w:rsidTr="001E2C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C80" w:rsidRDefault="001E2C80">
            <w:r>
              <w:t>https://lk.rrost.ru/</w:t>
            </w:r>
          </w:p>
        </w:tc>
      </w:tr>
    </w:tbl>
    <w:p w:rsidR="001E2C80" w:rsidRDefault="001E2C80" w:rsidP="001E2C80"/>
    <w:p w:rsidR="001E2C80" w:rsidRDefault="001E2C80" w:rsidP="001E2C80">
      <w:pPr>
        <w:pStyle w:val="2"/>
      </w:pPr>
      <w:r>
        <w:t>Повестка</w:t>
      </w:r>
    </w:p>
    <w:p w:rsidR="00DB68FF" w:rsidRPr="001E2C80" w:rsidRDefault="001E2C80" w:rsidP="001E2C80">
      <w:r>
        <w:t xml:space="preserve">1. О выплате (объявлении) дивидендов по результатам деятельности МКПАО «Т-Технологии» за полугодие 2025 года. </w:t>
      </w:r>
      <w:r>
        <w:br/>
        <w:t xml:space="preserve">2. Об утверждении устава МКПАО «Т-Технологии» в новой редакции. </w:t>
      </w:r>
      <w:r>
        <w:br/>
        <w:t xml:space="preserve">3. Об утверждении Положения о Совете директоров МКПАО «Т-Технологии» (редакция № 2). </w:t>
      </w:r>
      <w:r>
        <w:br/>
        <w:t>4. Об утверждении Положения об общем собрании акционеров МКПАО «Т-Технологии» (редакция № 1).</w:t>
      </w:r>
      <w:bookmarkStart w:id="0" w:name="_GoBack"/>
      <w:bookmarkEnd w:id="0"/>
    </w:p>
    <w:sectPr w:rsidR="00DB68FF" w:rsidRPr="001E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352D4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99</cp:revision>
  <dcterms:created xsi:type="dcterms:W3CDTF">2025-04-25T04:20:00Z</dcterms:created>
  <dcterms:modified xsi:type="dcterms:W3CDTF">2025-09-26T03:47:00Z</dcterms:modified>
</cp:coreProperties>
</file>