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3A0" w:rsidRPr="001963A0" w:rsidRDefault="001963A0" w:rsidP="001963A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963A0">
        <w:rPr>
          <w:rFonts w:ascii="Times New Roman" w:eastAsia="Times New Roman" w:hAnsi="Times New Roman" w:cs="Times New Roman"/>
          <w:b/>
          <w:bCs/>
          <w:kern w:val="36"/>
          <w:sz w:val="48"/>
          <w:szCs w:val="48"/>
          <w:lang w:eastAsia="ru-RU"/>
        </w:rPr>
        <w:t>(MEET) О корпоративном действии "Годовое заседание общего собрания акционеров" с ценными бумагами эмитента Банк ВТБ (ПАО) ИНН 7702070139 (акции 10401000B / ISIN RU000A0JP5V6, 10401000B / ISIN RU000A0JP5V6)</w:t>
      </w:r>
    </w:p>
    <w:tbl>
      <w:tblPr>
        <w:tblW w:w="5000" w:type="pct"/>
        <w:tblCellSpacing w:w="7" w:type="dxa"/>
        <w:tblCellMar>
          <w:left w:w="0" w:type="dxa"/>
          <w:right w:w="0" w:type="dxa"/>
        </w:tblCellMar>
        <w:tblLook w:val="04A0" w:firstRow="1" w:lastRow="0" w:firstColumn="1" w:lastColumn="0" w:noHBand="0" w:noVBand="1"/>
      </w:tblPr>
      <w:tblGrid>
        <w:gridCol w:w="4551"/>
        <w:gridCol w:w="4804"/>
      </w:tblGrid>
      <w:tr w:rsidR="001963A0" w:rsidRPr="001963A0" w:rsidTr="001963A0">
        <w:trPr>
          <w:tblHeader/>
          <w:tblCellSpacing w:w="7" w:type="dxa"/>
        </w:trPr>
        <w:tc>
          <w:tcPr>
            <w:tcW w:w="0" w:type="auto"/>
            <w:gridSpan w:val="2"/>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b/>
                <w:bCs/>
                <w:sz w:val="24"/>
                <w:szCs w:val="24"/>
                <w:lang w:eastAsia="ru-RU"/>
              </w:rPr>
            </w:pPr>
            <w:r w:rsidRPr="001963A0">
              <w:rPr>
                <w:rFonts w:ascii="Times New Roman" w:eastAsia="Times New Roman" w:hAnsi="Times New Roman" w:cs="Times New Roman"/>
                <w:b/>
                <w:bCs/>
                <w:sz w:val="24"/>
                <w:szCs w:val="24"/>
                <w:lang w:eastAsia="ru-RU"/>
              </w:rPr>
              <w:t>Реквизиты корпоративного действия</w:t>
            </w: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Референс корпоративного действия</w:t>
            </w:r>
          </w:p>
        </w:tc>
        <w:tc>
          <w:tcPr>
            <w:tcW w:w="0" w:type="auto"/>
            <w:shd w:val="clear" w:color="auto" w:fill="EEEEEE"/>
            <w:vAlign w:val="center"/>
            <w:hideMark/>
          </w:tcPr>
          <w:p w:rsidR="001963A0" w:rsidRPr="001963A0" w:rsidRDefault="001963A0" w:rsidP="001963A0">
            <w:pPr>
              <w:wordWrap w:val="0"/>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1033341</w:t>
            </w: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типа корпоративного действия</w:t>
            </w:r>
          </w:p>
        </w:tc>
        <w:tc>
          <w:tcPr>
            <w:tcW w:w="0" w:type="auto"/>
            <w:shd w:val="clear" w:color="auto" w:fill="EEEEEE"/>
            <w:vAlign w:val="center"/>
            <w:hideMark/>
          </w:tcPr>
          <w:p w:rsidR="001963A0" w:rsidRPr="001963A0" w:rsidRDefault="001963A0" w:rsidP="001963A0">
            <w:pPr>
              <w:wordWrap w:val="0"/>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MEET</w:t>
            </w: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Тип корпоративного действия</w:t>
            </w:r>
          </w:p>
        </w:tc>
        <w:tc>
          <w:tcPr>
            <w:tcW w:w="0" w:type="auto"/>
            <w:shd w:val="clear" w:color="auto" w:fill="EEEEEE"/>
            <w:vAlign w:val="center"/>
            <w:hideMark/>
          </w:tcPr>
          <w:p w:rsidR="001963A0" w:rsidRPr="001963A0" w:rsidRDefault="001963A0" w:rsidP="001963A0">
            <w:pPr>
              <w:wordWrap w:val="0"/>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Годовое заседание общего собрания акционеров</w:t>
            </w: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Дата КД (план.)</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 xml:space="preserve">30 июня 2025 г. </w:t>
            </w: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Дата фиксации</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05 июня 2025 г.</w:t>
            </w: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Способ принятия решений общим собранием</w:t>
            </w:r>
          </w:p>
        </w:tc>
        <w:tc>
          <w:tcPr>
            <w:tcW w:w="0" w:type="auto"/>
            <w:shd w:val="clear" w:color="auto" w:fill="EEEEEE"/>
            <w:vAlign w:val="center"/>
            <w:hideMark/>
          </w:tcPr>
          <w:p w:rsidR="001963A0" w:rsidRPr="001963A0" w:rsidRDefault="001963A0" w:rsidP="001963A0">
            <w:pPr>
              <w:wordWrap w:val="0"/>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Заочное голосование</w:t>
            </w:r>
          </w:p>
        </w:tc>
      </w:tr>
    </w:tbl>
    <w:p w:rsidR="001963A0" w:rsidRPr="001963A0" w:rsidRDefault="001963A0" w:rsidP="001963A0">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219"/>
        <w:gridCol w:w="985"/>
        <w:gridCol w:w="1481"/>
        <w:gridCol w:w="1037"/>
        <w:gridCol w:w="1136"/>
        <w:gridCol w:w="1200"/>
        <w:gridCol w:w="1220"/>
        <w:gridCol w:w="1052"/>
        <w:gridCol w:w="25"/>
      </w:tblGrid>
      <w:tr w:rsidR="001963A0" w:rsidRPr="001963A0" w:rsidTr="001963A0">
        <w:trPr>
          <w:tblHeader/>
          <w:tblCellSpacing w:w="7" w:type="dxa"/>
        </w:trPr>
        <w:tc>
          <w:tcPr>
            <w:tcW w:w="0" w:type="auto"/>
            <w:gridSpan w:val="9"/>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b/>
                <w:bCs/>
                <w:sz w:val="24"/>
                <w:szCs w:val="24"/>
                <w:lang w:eastAsia="ru-RU"/>
              </w:rPr>
            </w:pPr>
            <w:r w:rsidRPr="001963A0">
              <w:rPr>
                <w:rFonts w:ascii="Times New Roman" w:eastAsia="Times New Roman" w:hAnsi="Times New Roman" w:cs="Times New Roman"/>
                <w:b/>
                <w:bCs/>
                <w:sz w:val="24"/>
                <w:szCs w:val="24"/>
                <w:lang w:eastAsia="ru-RU"/>
              </w:rPr>
              <w:t>Информация о ценных бумагах</w:t>
            </w:r>
          </w:p>
        </w:tc>
      </w:tr>
      <w:tr w:rsidR="001963A0" w:rsidRPr="001963A0" w:rsidTr="001963A0">
        <w:trPr>
          <w:tblHeader/>
          <w:tblCellSpacing w:w="7" w:type="dxa"/>
        </w:trPr>
        <w:tc>
          <w:tcPr>
            <w:tcW w:w="0" w:type="auto"/>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b/>
                <w:bCs/>
                <w:sz w:val="24"/>
                <w:szCs w:val="24"/>
                <w:lang w:eastAsia="ru-RU"/>
              </w:rPr>
            </w:pPr>
            <w:r w:rsidRPr="001963A0">
              <w:rPr>
                <w:rFonts w:ascii="Times New Roman" w:eastAsia="Times New Roman" w:hAnsi="Times New Roman" w:cs="Times New Roman"/>
                <w:b/>
                <w:bCs/>
                <w:sz w:val="24"/>
                <w:szCs w:val="24"/>
                <w:lang w:eastAsia="ru-RU"/>
              </w:rPr>
              <w:t>Референс КД по ценной бумаге</w:t>
            </w:r>
          </w:p>
        </w:tc>
        <w:tc>
          <w:tcPr>
            <w:tcW w:w="0" w:type="auto"/>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b/>
                <w:bCs/>
                <w:sz w:val="24"/>
                <w:szCs w:val="24"/>
                <w:lang w:eastAsia="ru-RU"/>
              </w:rPr>
            </w:pPr>
            <w:r w:rsidRPr="001963A0">
              <w:rPr>
                <w:rFonts w:ascii="Times New Roman" w:eastAsia="Times New Roman" w:hAnsi="Times New Roman" w:cs="Times New Roman"/>
                <w:b/>
                <w:bCs/>
                <w:sz w:val="24"/>
                <w:szCs w:val="24"/>
                <w:lang w:eastAsia="ru-RU"/>
              </w:rPr>
              <w:t>Эмитент</w:t>
            </w:r>
          </w:p>
        </w:tc>
        <w:tc>
          <w:tcPr>
            <w:tcW w:w="0" w:type="auto"/>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b/>
                <w:bCs/>
                <w:sz w:val="24"/>
                <w:szCs w:val="24"/>
                <w:lang w:eastAsia="ru-RU"/>
              </w:rPr>
            </w:pPr>
            <w:r w:rsidRPr="001963A0">
              <w:rPr>
                <w:rFonts w:ascii="Times New Roman" w:eastAsia="Times New Roman" w:hAnsi="Times New Roman" w:cs="Times New Roman"/>
                <w:b/>
                <w:bCs/>
                <w:sz w:val="24"/>
                <w:szCs w:val="24"/>
                <w:lang w:eastAsia="ru-RU"/>
              </w:rPr>
              <w:t>Регистрационный номер</w:t>
            </w:r>
          </w:p>
        </w:tc>
        <w:tc>
          <w:tcPr>
            <w:tcW w:w="0" w:type="auto"/>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b/>
                <w:bCs/>
                <w:sz w:val="24"/>
                <w:szCs w:val="24"/>
                <w:lang w:eastAsia="ru-RU"/>
              </w:rPr>
            </w:pPr>
            <w:r w:rsidRPr="001963A0">
              <w:rPr>
                <w:rFonts w:ascii="Times New Roman" w:eastAsia="Times New Roman" w:hAnsi="Times New Roman" w:cs="Times New Roman"/>
                <w:b/>
                <w:bCs/>
                <w:sz w:val="24"/>
                <w:szCs w:val="24"/>
                <w:lang w:eastAsia="ru-RU"/>
              </w:rPr>
              <w:t>Дата регистрации</w:t>
            </w:r>
          </w:p>
        </w:tc>
        <w:tc>
          <w:tcPr>
            <w:tcW w:w="0" w:type="auto"/>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b/>
                <w:bCs/>
                <w:sz w:val="24"/>
                <w:szCs w:val="24"/>
                <w:lang w:eastAsia="ru-RU"/>
              </w:rPr>
            </w:pPr>
            <w:r w:rsidRPr="001963A0">
              <w:rPr>
                <w:rFonts w:ascii="Times New Roman" w:eastAsia="Times New Roman" w:hAnsi="Times New Roman" w:cs="Times New Roman"/>
                <w:b/>
                <w:bCs/>
                <w:sz w:val="24"/>
                <w:szCs w:val="24"/>
                <w:lang w:eastAsia="ru-RU"/>
              </w:rPr>
              <w:t>Категория</w:t>
            </w:r>
          </w:p>
        </w:tc>
        <w:tc>
          <w:tcPr>
            <w:tcW w:w="0" w:type="auto"/>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b/>
                <w:bCs/>
                <w:sz w:val="24"/>
                <w:szCs w:val="24"/>
                <w:lang w:eastAsia="ru-RU"/>
              </w:rPr>
            </w:pPr>
            <w:r w:rsidRPr="001963A0">
              <w:rPr>
                <w:rFonts w:ascii="Times New Roman" w:eastAsia="Times New Roman" w:hAnsi="Times New Roman" w:cs="Times New Roman"/>
                <w:b/>
                <w:bCs/>
                <w:sz w:val="24"/>
                <w:szCs w:val="24"/>
                <w:lang w:eastAsia="ru-RU"/>
              </w:rPr>
              <w:t>Депозитарный код выпуска</w:t>
            </w:r>
          </w:p>
        </w:tc>
        <w:tc>
          <w:tcPr>
            <w:tcW w:w="0" w:type="auto"/>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b/>
                <w:bCs/>
                <w:sz w:val="24"/>
                <w:szCs w:val="24"/>
                <w:lang w:eastAsia="ru-RU"/>
              </w:rPr>
            </w:pPr>
            <w:r w:rsidRPr="001963A0">
              <w:rPr>
                <w:rFonts w:ascii="Times New Roman" w:eastAsia="Times New Roman" w:hAnsi="Times New Roman" w:cs="Times New Roman"/>
                <w:b/>
                <w:bCs/>
                <w:sz w:val="24"/>
                <w:szCs w:val="24"/>
                <w:lang w:eastAsia="ru-RU"/>
              </w:rPr>
              <w:t>ISIN</w:t>
            </w:r>
          </w:p>
        </w:tc>
        <w:tc>
          <w:tcPr>
            <w:tcW w:w="0" w:type="auto"/>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b/>
                <w:bCs/>
                <w:sz w:val="24"/>
                <w:szCs w:val="24"/>
                <w:lang w:eastAsia="ru-RU"/>
              </w:rPr>
            </w:pPr>
            <w:r w:rsidRPr="001963A0">
              <w:rPr>
                <w:rFonts w:ascii="Times New Roman" w:eastAsia="Times New Roman" w:hAnsi="Times New Roman" w:cs="Times New Roman"/>
                <w:b/>
                <w:bCs/>
                <w:sz w:val="24"/>
                <w:szCs w:val="24"/>
                <w:lang w:eastAsia="ru-RU"/>
              </w:rPr>
              <w:t>Знаменатель для дробного выпуска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1033341X81518</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Банк ВТБ (публичное акционерное общество)</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10401000B</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29 сентября 2006 г.</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 xml:space="preserve">акции обыкновенные </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1033341X81519</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Банк ВТБ (публичное акционерное общество)</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10401000B</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29 сентября 2006 г.</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 xml:space="preserve">акции обыкновенные </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VTBR/04/DR</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10000</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bl>
    <w:p w:rsidR="001963A0" w:rsidRPr="001963A0" w:rsidRDefault="001963A0" w:rsidP="001963A0">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1963A0" w:rsidRPr="001963A0" w:rsidTr="001963A0">
        <w:trPr>
          <w:gridAfter w:val="1"/>
          <w:tblHeader/>
          <w:tblCellSpacing w:w="7" w:type="dxa"/>
        </w:trPr>
        <w:tc>
          <w:tcPr>
            <w:tcW w:w="0" w:type="auto"/>
            <w:gridSpan w:val="2"/>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b/>
                <w:bCs/>
                <w:sz w:val="24"/>
                <w:szCs w:val="24"/>
                <w:lang w:eastAsia="ru-RU"/>
              </w:rPr>
            </w:pPr>
            <w:r w:rsidRPr="001963A0">
              <w:rPr>
                <w:rFonts w:ascii="Times New Roman" w:eastAsia="Times New Roman" w:hAnsi="Times New Roman" w:cs="Times New Roman"/>
                <w:b/>
                <w:bCs/>
                <w:sz w:val="24"/>
                <w:szCs w:val="24"/>
                <w:lang w:eastAsia="ru-RU"/>
              </w:rPr>
              <w:t>Связанные корпоративные действия</w:t>
            </w:r>
          </w:p>
        </w:tc>
      </w:tr>
      <w:tr w:rsidR="001963A0" w:rsidRPr="001963A0" w:rsidTr="001963A0">
        <w:trPr>
          <w:gridAfter w:val="1"/>
          <w:tblHeader/>
          <w:tblCellSpacing w:w="7" w:type="dxa"/>
        </w:trPr>
        <w:tc>
          <w:tcPr>
            <w:tcW w:w="0" w:type="auto"/>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b/>
                <w:bCs/>
                <w:sz w:val="24"/>
                <w:szCs w:val="24"/>
                <w:lang w:eastAsia="ru-RU"/>
              </w:rPr>
            </w:pPr>
            <w:r w:rsidRPr="001963A0">
              <w:rPr>
                <w:rFonts w:ascii="Times New Roman" w:eastAsia="Times New Roman" w:hAnsi="Times New Roman" w:cs="Times New Roman"/>
                <w:b/>
                <w:bCs/>
                <w:sz w:val="24"/>
                <w:szCs w:val="24"/>
                <w:lang w:eastAsia="ru-RU"/>
              </w:rPr>
              <w:t>Код типа КД</w:t>
            </w:r>
          </w:p>
        </w:tc>
        <w:tc>
          <w:tcPr>
            <w:tcW w:w="0" w:type="auto"/>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b/>
                <w:bCs/>
                <w:sz w:val="24"/>
                <w:szCs w:val="24"/>
                <w:lang w:eastAsia="ru-RU"/>
              </w:rPr>
            </w:pPr>
            <w:r w:rsidRPr="001963A0">
              <w:rPr>
                <w:rFonts w:ascii="Times New Roman" w:eastAsia="Times New Roman" w:hAnsi="Times New Roman" w:cs="Times New Roman"/>
                <w:b/>
                <w:bCs/>
                <w:sz w:val="24"/>
                <w:szCs w:val="24"/>
                <w:lang w:eastAsia="ru-RU"/>
              </w:rPr>
              <w:t>Референс КД</w:t>
            </w: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DVCA</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1033347</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p>
        </w:tc>
      </w:tr>
    </w:tbl>
    <w:p w:rsidR="001963A0" w:rsidRPr="001963A0" w:rsidRDefault="001963A0" w:rsidP="001963A0">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6622"/>
        <w:gridCol w:w="2733"/>
      </w:tblGrid>
      <w:tr w:rsidR="001963A0" w:rsidRPr="001963A0" w:rsidTr="001963A0">
        <w:trPr>
          <w:tblHeader/>
          <w:tblCellSpacing w:w="7" w:type="dxa"/>
        </w:trPr>
        <w:tc>
          <w:tcPr>
            <w:tcW w:w="0" w:type="auto"/>
            <w:gridSpan w:val="2"/>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b/>
                <w:bCs/>
                <w:sz w:val="24"/>
                <w:szCs w:val="24"/>
                <w:lang w:eastAsia="ru-RU"/>
              </w:rPr>
            </w:pPr>
            <w:r w:rsidRPr="001963A0">
              <w:rPr>
                <w:rFonts w:ascii="Times New Roman" w:eastAsia="Times New Roman" w:hAnsi="Times New Roman" w:cs="Times New Roman"/>
                <w:b/>
                <w:bCs/>
                <w:sz w:val="24"/>
                <w:szCs w:val="24"/>
                <w:lang w:eastAsia="ru-RU"/>
              </w:rPr>
              <w:lastRenderedPageBreak/>
              <w:t>Голосование</w:t>
            </w: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Дата и время окончания приема инструкций для участия в заседании или заочном голосовании, установленные НКО АО НРД</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30 июня 2025 г. 19:59 МСК</w:t>
            </w: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Дата и время окончания приема бюллетеней для голосования/инструкций для участия в заседании или заочном голосовании, установленные эмитентом</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30 июня 2025 г. 23:59 МСК</w:t>
            </w: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CFOR За</w:t>
            </w: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CAGS Против</w:t>
            </w: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ABST Воздержаться</w:t>
            </w:r>
          </w:p>
        </w:tc>
      </w:tr>
      <w:tr w:rsidR="001963A0" w:rsidRPr="001963A0" w:rsidTr="001963A0">
        <w:trPr>
          <w:tblCellSpacing w:w="7" w:type="dxa"/>
        </w:trPr>
        <w:tc>
          <w:tcPr>
            <w:tcW w:w="0" w:type="auto"/>
            <w:gridSpan w:val="2"/>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Методы голосования</w:t>
            </w: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 xml:space="preserve">Адрес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NDC000000000</w:t>
            </w: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 xml:space="preserve">Адрес SWIFT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NADCRUMM</w:t>
            </w: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 xml:space="preserve">Почтовый адрес, по которому могут направляться заполненные бюллетени </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 xml:space="preserve">Код страны: RU. </w:t>
            </w:r>
            <w:r w:rsidRPr="001963A0">
              <w:rPr>
                <w:rFonts w:ascii="Times New Roman" w:eastAsia="Times New Roman" w:hAnsi="Times New Roman" w:cs="Times New Roman"/>
                <w:sz w:val="24"/>
                <w:szCs w:val="24"/>
                <w:lang w:eastAsia="ru-RU"/>
              </w:rPr>
              <w:br/>
              <w:t>Банк ВТБ (ПАО), а/я 12, г. Москва, Россия, 111033</w:t>
            </w: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www.vtbreg.ru; www.gm-vtb.vtbreg.ru</w:t>
            </w:r>
          </w:p>
        </w:tc>
      </w:tr>
    </w:tbl>
    <w:p w:rsidR="001963A0" w:rsidRPr="001963A0" w:rsidRDefault="001963A0" w:rsidP="001963A0">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2379"/>
        <w:gridCol w:w="6949"/>
        <w:gridCol w:w="27"/>
      </w:tblGrid>
      <w:tr w:rsidR="001963A0" w:rsidRPr="001963A0" w:rsidTr="001963A0">
        <w:trPr>
          <w:tblHeader/>
          <w:tblCellSpacing w:w="7" w:type="dxa"/>
        </w:trPr>
        <w:tc>
          <w:tcPr>
            <w:tcW w:w="0" w:type="auto"/>
            <w:gridSpan w:val="3"/>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b/>
                <w:bCs/>
                <w:sz w:val="24"/>
                <w:szCs w:val="24"/>
                <w:lang w:eastAsia="ru-RU"/>
              </w:rPr>
            </w:pPr>
            <w:r w:rsidRPr="001963A0">
              <w:rPr>
                <w:rFonts w:ascii="Times New Roman" w:eastAsia="Times New Roman" w:hAnsi="Times New Roman" w:cs="Times New Roman"/>
                <w:b/>
                <w:bCs/>
                <w:sz w:val="24"/>
                <w:szCs w:val="24"/>
                <w:lang w:eastAsia="ru-RU"/>
              </w:rPr>
              <w:t>Бюллетень</w:t>
            </w:r>
          </w:p>
        </w:tc>
      </w:tr>
      <w:tr w:rsidR="001963A0" w:rsidRPr="001963A0" w:rsidTr="001963A0">
        <w:trPr>
          <w:trHeight w:val="150"/>
          <w:tblCellSpacing w:w="7" w:type="dxa"/>
        </w:trPr>
        <w:tc>
          <w:tcPr>
            <w:tcW w:w="0" w:type="auto"/>
            <w:vAlign w:val="center"/>
            <w:hideMark/>
          </w:tcPr>
          <w:p w:rsidR="001963A0" w:rsidRPr="001963A0" w:rsidRDefault="001963A0" w:rsidP="001963A0">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Вопрос повестки дня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Утверждение годового отчета Банка ВТБ (ПАО).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gridSpan w:val="2"/>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Номер проекта решения: 1.1</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Утвердить годовой отчет Банка ВТБ (ПАО) за 2024 год согласно Приложению *. *Годовой отчет Банка ВТБ (ПАО) за 2024 год, входящий в состав материалов, подлежащих предоставлению лицам, имеющим право голоса при принятии решений Общим собранием акционеров Банка ВТБ (ПАО), при подготовке к проведению заочного голосования для принятия решений Общим собранием акционеров, в сроки, установленные Федеральным законом от 26.12.1995 № 208-ФЗ «Об акционерных обществах» и Уставом Банка ВТБ (публичное акционерное общество), размещен в соответствии с постановлением Правительства Российской Федерации от 04.07.2023 № 1102 «Об особенностях раскрытия и (или)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«О рынке ценных бумаг» по следующему адресу в информационно-коммуникационной сети «Интернет» в ограниченных составе и (или) объеме: https://www.vtb.ru/</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ORDI Обычное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Нет</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ACTV Актуально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CFOR За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CAGS Против</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lastRenderedPageBreak/>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ABST Воздержаться</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VTBR/04#RU#10401000B#Акции обыкновенные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VTBR/04/DR#RU#10401000B#ВТБ, ПАО ао07 1/10000</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rHeight w:val="150"/>
          <w:tblCellSpacing w:w="7" w:type="dxa"/>
        </w:trPr>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Вопрос повестки дня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Распределение прибыли Банка ВТБ (ПАО), в том числе выплата (объявление) дивидендов по акциям Банка ВТБ (ПАО) по результатам 2024 года.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gridSpan w:val="2"/>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Номер проекта решения: 2.1</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1. Распределить прибыль Банка ВТБ (ПАО) по результатам 2024 года в следующем порядке: чистая прибыль к распределению, всего 559 057 757 181,66 рубль отчисления для выплаты дивидендов по размещенным обыкновенным акциям Банка ВТБ (ПАО) 137 362 908 983,91 рубля отчисления для выплаты дивидендов по размещенным привилегированным акциям Банка ВТБ (ПАО) первого типа 56 805 677 304,35 рубля отчисления для выплаты дивидендов по размещенным привилегированным акциям Банка ВТБ (ПАО) второго типа 81 581 438 700,00 рублей отчисления в Резервный фонд 0 рублей отчисления на покрытие отрицательной валютной переоценки и процентных расходов в капитале за 2024 год по операциям с субординированными займами, номинированными в иностранной валюте и выпущенными субординированными облигациями...полная формулировка решения содержится в файле "Формулировки решений по вопросам повестки дня"</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ORDI Обычное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Нет</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ACTV Актуально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CFOR За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CAGS Против</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ABST Воздержаться</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VTBR/04#RU#10401000B#Акции обыкновенные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VTBR/04/DR#RU#10401000B#ВТБ, ПАО ао07 1/10000</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rHeight w:val="150"/>
          <w:tblCellSpacing w:w="7" w:type="dxa"/>
        </w:trPr>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Вопрос повестки дня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 размере вознаграждения за работу в составе Наблюдательного совета Банка ВТБ (ПАО).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gridSpan w:val="2"/>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Номер проекта решения: 3.1</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Установить базовую часть вознаграждения членам Наблюдательного совета Банка ВТБ (ПАО) в размере 9 000 000 (девять миллионов) рублей.</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ORDI Обычное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Нет</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ACTV Актуально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CFOR За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lastRenderedPageBreak/>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CAGS Против</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ABST Воздержаться</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VTBR/04#RU#10401000B#Акции обыкновенные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VTBR/04/DR#RU#10401000B#ВТБ, ПАО ао07 1/10000</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rHeight w:val="150"/>
          <w:tblCellSpacing w:w="7" w:type="dxa"/>
        </w:trPr>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Вопрос повестки дня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Об определении количественного состава Наблюдательного совета Банка ВТБ (ПАО).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gridSpan w:val="2"/>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Номер проекта решения: 4.1</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Определить, что Наблюдательный совет Банка ВТБ (ПАО) состоит из одиннадцати членов.</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ORDI Обычное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Нет</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ACTV Актуально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CFOR За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CAGS Против</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ABST Воздержаться</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VTBR/04#RU#10401000B#Акции обыкновенные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VTBR/04/DR#RU#10401000B#ВТБ, ПАО ао07 1/10000</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rHeight w:val="150"/>
          <w:tblCellSpacing w:w="7" w:type="dxa"/>
        </w:trPr>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Вопрос повестки дня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Избрание членов Наблюдательного совета Банка ВТБ (ПАО).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gridSpan w:val="2"/>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Номер проекта решения: 5.1</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Избрать в Наблюдательный совет Банка ВТБ (ПАО):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ORDI Обычное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Нет</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ACTV Актуально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CFOR За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CAGS Против</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ABST Воздержаться</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Кумулятивное голосование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Да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1963A0" w:rsidRPr="001963A0" w:rsidRDefault="001963A0" w:rsidP="001963A0">
            <w:pPr>
              <w:wordWrap w:val="0"/>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11</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VTBR/04#RU#10401000B#Акции обыкновенные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VTBR/04/DR#RU#10401000B#ВТБ, ПАО ао07 1/10000</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gridSpan w:val="2"/>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Номер проекта решения: 5.1.1</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Гавриленко А.А. (в качестве независимого члена Наблюдательного совета)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ORDI Обычное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lastRenderedPageBreak/>
              <w:t>Только для информации</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Нет</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ACTV Актуально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CFOR За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Кумулятивное голосование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Да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1963A0" w:rsidRPr="001963A0" w:rsidRDefault="001963A0" w:rsidP="001963A0">
            <w:pPr>
              <w:wordWrap w:val="0"/>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11</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VTBR/04#RU#10401000B#Акции обыкновенные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VTBR/04/DR#RU#10401000B#ВТБ, ПАО ао07 1/10000</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gridSpan w:val="2"/>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Номер проекта решения: 5.1.2</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Гаврилов С.А. (в качестве независимого члена Наблюдательного совета)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ORDI Обычное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Нет</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ACTV Актуально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CFOR За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Кумулятивное голосование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Да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1963A0" w:rsidRPr="001963A0" w:rsidRDefault="001963A0" w:rsidP="001963A0">
            <w:pPr>
              <w:wordWrap w:val="0"/>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11</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VTBR/04#RU#10401000B#Акции обыкновенные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VTBR/04/DR#RU#10401000B#ВТБ, ПАО ао07 1/10000</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gridSpan w:val="2"/>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Номер проекта решения: 5.1.3</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Григоренко Д.Ю.</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ORDI Обычное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Нет</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ACTV Актуально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CFOR За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Кумулятивное голосование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Да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1963A0" w:rsidRPr="001963A0" w:rsidRDefault="001963A0" w:rsidP="001963A0">
            <w:pPr>
              <w:wordWrap w:val="0"/>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11</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VTBR/04#RU#10401000B#Акции обыкновенные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VTBR/04/DR#RU#10401000B#ВТБ, ПАО ао07 1/10000</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gridSpan w:val="2"/>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Номер проекта решения: 5.1.4</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Костин А.Л.</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ORDI Обычное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Нет</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ACTV Актуально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lastRenderedPageBreak/>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CFOR За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Кумулятивное голосование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Да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1963A0" w:rsidRPr="001963A0" w:rsidRDefault="001963A0" w:rsidP="001963A0">
            <w:pPr>
              <w:wordWrap w:val="0"/>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11</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VTBR/04#RU#10401000B#Акции обыкновенные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VTBR/04/DR#RU#10401000B#ВТБ, ПАО ао07 1/10000</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gridSpan w:val="2"/>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Номер проекта решения: 5.1.5</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Моисеев А.В.</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ORDI Обычное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Нет</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ACTV Актуально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CFOR За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Кумулятивное голосование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Да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1963A0" w:rsidRPr="001963A0" w:rsidRDefault="001963A0" w:rsidP="001963A0">
            <w:pPr>
              <w:wordWrap w:val="0"/>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11</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VTBR/04#RU#10401000B#Акции обыкновенные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VTBR/04/DR#RU#10401000B#ВТБ, ПАО ао07 1/10000</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gridSpan w:val="2"/>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Номер проекта решения: 5.1.6</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Осеевский М.Э. (в качестве независимого члена Наблюдательного совета)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ORDI Обычное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Нет</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ACTV Актуально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CFOR За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Кумулятивное голосование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Да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1963A0" w:rsidRPr="001963A0" w:rsidRDefault="001963A0" w:rsidP="001963A0">
            <w:pPr>
              <w:wordWrap w:val="0"/>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11</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VTBR/04#RU#10401000B#Акции обыкновенные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VTBR/04/DR#RU#10401000B#ВТБ, ПАО ао07 1/10000</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gridSpan w:val="2"/>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Номер проекта решения: 5.1.7</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Прокофьев С.Е. (в качестве независимого члена Наблюдательного совета)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ORDI Обычное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Нет</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ACTV Актуально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CFOR За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lastRenderedPageBreak/>
              <w:t>Кумулятивное голосование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Да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1963A0" w:rsidRPr="001963A0" w:rsidRDefault="001963A0" w:rsidP="001963A0">
            <w:pPr>
              <w:wordWrap w:val="0"/>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11</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VTBR/04#RU#10401000B#Акции обыкновенные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VTBR/04/DR#RU#10401000B#ВТБ, ПАО ао07 1/10000</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gridSpan w:val="2"/>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Номер проекта решения: 5.1.8</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Решетников М.Г.</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ORDI Обычное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Нет</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ACTV Актуально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CFOR За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Кумулятивное голосование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Да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1963A0" w:rsidRPr="001963A0" w:rsidRDefault="001963A0" w:rsidP="001963A0">
            <w:pPr>
              <w:wordWrap w:val="0"/>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11</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VTBR/04#RU#10401000B#Акции обыкновенные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VTBR/04/DR#RU#10401000B#ВТБ, ПАО ао07 1/10000</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gridSpan w:val="2"/>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Номер проекта решения: 5.1.9</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Сидоренко В.В.</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ORDI Обычное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Нет</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ACTV Актуально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CFOR За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Кумулятивное голосование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Да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1963A0" w:rsidRPr="001963A0" w:rsidRDefault="001963A0" w:rsidP="001963A0">
            <w:pPr>
              <w:wordWrap w:val="0"/>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11</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VTBR/04#RU#10401000B#Акции обыкновенные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VTBR/04/DR#RU#10401000B#ВТБ, ПАО ао07 1/10000</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gridSpan w:val="2"/>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Номер проекта решения: 5.1.10</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Шадаев М.И.</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ORDI Обычное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Нет</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ACTV Актуально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CFOR За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Кумулятивное голосование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Да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1963A0" w:rsidRPr="001963A0" w:rsidRDefault="001963A0" w:rsidP="001963A0">
            <w:pPr>
              <w:wordWrap w:val="0"/>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11</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lastRenderedPageBreak/>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VTBR/04#RU#10401000B#Акции обыкновенные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VTBR/04/DR#RU#10401000B#ВТБ, ПАО ао07 1/10000</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gridSpan w:val="2"/>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Номер проекта решения: 5.1.11</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Шамалов Ю.Н. (в качестве независимого члена Наблюдательного совета)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ORDI Обычное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Нет</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ACTV Актуально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CFOR За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Кумулятивное голосование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Да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1963A0" w:rsidRPr="001963A0" w:rsidRDefault="001963A0" w:rsidP="001963A0">
            <w:pPr>
              <w:wordWrap w:val="0"/>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11</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VTBR/04#RU#10401000B#Акции обыкновенные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VTBR/04/DR#RU#10401000B#ВТБ, ПАО ао07 1/10000</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rHeight w:val="150"/>
          <w:tblCellSpacing w:w="7" w:type="dxa"/>
        </w:trPr>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Вопрос повестки дня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Избрание членов Ревизионной комиссии Банка ВТБ (ПАО).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gridSpan w:val="2"/>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Номер проекта решения: 6.1</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Избрать в Ревизионную комиссию Банка ВТБ (ПАО): - Доронина О.В.</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ORDI Обычное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Нет</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ACTV Актуально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CFOR За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CAGS Против</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ABST Воздержаться</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Дополнительные требования к голосованию по указанному вопросу</w:t>
            </w:r>
          </w:p>
        </w:tc>
        <w:tc>
          <w:tcPr>
            <w:tcW w:w="0" w:type="auto"/>
            <w:shd w:val="clear" w:color="auto" w:fill="EEEEEE"/>
            <w:vAlign w:val="center"/>
            <w:hideMark/>
          </w:tcPr>
          <w:p w:rsidR="001963A0" w:rsidRPr="001963A0" w:rsidRDefault="001963A0" w:rsidP="001963A0">
            <w:pPr>
              <w:wordWrap w:val="0"/>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Число избираемых лиц – 5.</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VTBR/04#RU#10401000B#Акции обыкновенные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VTBR/04/DR#RU#10401000B#ВТБ, ПАО ао07 1/10000</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gridSpan w:val="2"/>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Номер проекта решения: 6.2</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Избрать в Ревизионную комиссию Банка ВТБ (ПАО): - Зотов В.В.</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ORDI Обычное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Нет</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ACTV Актуально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CFOR За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CAGS Против</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lastRenderedPageBreak/>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ABST Воздержаться</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Дополнительные требования к голосованию по указанному вопросу</w:t>
            </w:r>
          </w:p>
        </w:tc>
        <w:tc>
          <w:tcPr>
            <w:tcW w:w="0" w:type="auto"/>
            <w:shd w:val="clear" w:color="auto" w:fill="EEEEEE"/>
            <w:vAlign w:val="center"/>
            <w:hideMark/>
          </w:tcPr>
          <w:p w:rsidR="001963A0" w:rsidRPr="001963A0" w:rsidRDefault="001963A0" w:rsidP="001963A0">
            <w:pPr>
              <w:wordWrap w:val="0"/>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Число избираемых лиц – 5.</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VTBR/04#RU#10401000B#Акции обыкновенные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VTBR/04/DR#RU#10401000B#ВТБ, ПАО ао07 1/10000</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gridSpan w:val="2"/>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Номер проекта решения: 6.3</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Избрать в Ревизионную комиссию Банка ВТБ (ПАО): - Лекарев А.Г.</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ORDI Обычное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Нет</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ACTV Актуально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CFOR За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CAGS Против</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ABST Воздержаться</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Дополнительные требования к голосованию по указанному вопросу</w:t>
            </w:r>
          </w:p>
        </w:tc>
        <w:tc>
          <w:tcPr>
            <w:tcW w:w="0" w:type="auto"/>
            <w:shd w:val="clear" w:color="auto" w:fill="EEEEEE"/>
            <w:vAlign w:val="center"/>
            <w:hideMark/>
          </w:tcPr>
          <w:p w:rsidR="001963A0" w:rsidRPr="001963A0" w:rsidRDefault="001963A0" w:rsidP="001963A0">
            <w:pPr>
              <w:wordWrap w:val="0"/>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Число избираемых лиц – 5.</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VTBR/04#RU#10401000B#Акции обыкновенные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VTBR/04/DR#RU#10401000B#ВТБ, ПАО ао07 1/10000</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gridSpan w:val="2"/>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Номер проекта решения: 6.4</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Избрать в Ревизионную комиссию Банка ВТБ (ПАО): - Мелихов О.А.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ORDI Обычное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Нет</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ACTV Актуально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CFOR За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CAGS Против</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ABST Воздержаться</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Дополнительные требования к голосованию по указанному вопросу</w:t>
            </w:r>
          </w:p>
        </w:tc>
        <w:tc>
          <w:tcPr>
            <w:tcW w:w="0" w:type="auto"/>
            <w:shd w:val="clear" w:color="auto" w:fill="EEEEEE"/>
            <w:vAlign w:val="center"/>
            <w:hideMark/>
          </w:tcPr>
          <w:p w:rsidR="001963A0" w:rsidRPr="001963A0" w:rsidRDefault="001963A0" w:rsidP="001963A0">
            <w:pPr>
              <w:wordWrap w:val="0"/>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Число избираемых лиц – 5.</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VTBR/04#RU#10401000B#Акции обыкновенные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VTBR/04/DR#RU#10401000B#ВТБ, ПАО ао07 1/10000</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gridSpan w:val="2"/>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Номер проекта решения: 6.5</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Избрать в Ревизионную комиссию Банка ВТБ (ПАО): - Херсонцев И.И.</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ORDI Обычное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lastRenderedPageBreak/>
              <w:t>Только для информации</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Нет</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ACTV Актуально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CFOR За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CAGS Против</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ABST Воздержаться</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Дополнительные требования к голосованию по указанному вопросу</w:t>
            </w:r>
          </w:p>
        </w:tc>
        <w:tc>
          <w:tcPr>
            <w:tcW w:w="0" w:type="auto"/>
            <w:shd w:val="clear" w:color="auto" w:fill="EEEEEE"/>
            <w:vAlign w:val="center"/>
            <w:hideMark/>
          </w:tcPr>
          <w:p w:rsidR="001963A0" w:rsidRPr="001963A0" w:rsidRDefault="001963A0" w:rsidP="001963A0">
            <w:pPr>
              <w:wordWrap w:val="0"/>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Число избираемых лиц – 5.</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VTBR/04#RU#10401000B#Акции обыкновенные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VTBR/04/DR#RU#10401000B#ВТБ, ПАО ао07 1/10000</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rHeight w:val="150"/>
          <w:tblCellSpacing w:w="7" w:type="dxa"/>
        </w:trPr>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Вопрос повестки дня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Назначение аудиторской организации (индивидуального аудитора) Банка ВТБ (ПАО).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gridSpan w:val="2"/>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Номер проекта решения: 7.1</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Назначить Общество с ограниченной ответственностью «Центр аудиторских технологий и решений – аудиторские услуги» аудиторской организацией Банка ВТБ (ПАО) для осуществления обязательного ежегодного аудита бухгалтерской (финансовой) отчетности Банка ВТБ (ПАО) за 2025 год.</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ORDI Обычное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Нет</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ACTV Актуально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CFOR За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CAGS Против</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ABST Воздержаться</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VTBR/04#RU#10401000B#Акции обыкновенные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VTBR/04/DR#RU#10401000B#ВТБ, ПАО ао07 1/10000</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rHeight w:val="150"/>
          <w:tblCellSpacing w:w="7" w:type="dxa"/>
        </w:trPr>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Вопрос повестки дня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Об утверждении новой редакции Устава Банка ВТБ (публичное акционерное общество).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gridSpan w:val="2"/>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Номер проекта решения: 8.1</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Утвердить новую редакцию Устава Банка ВТБ (публичное акционерное общество) согласно Приложению 2 и предоставить право подписать новую редакцию Устава, а также ходатайство о государственной регистрации новой редакции Устава, направляемое в Банк России, Президенту-Председателю Правления Банка ВТБ (ПАО) Андрею Леонидовичу Костину. Информация о материалах содержится в файле "Бюллетень 3".</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ORDI Обычное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Нет</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lastRenderedPageBreak/>
              <w:t>Статус</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ACTV Актуально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CFOR За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CAGS Против</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ABST Воздержаться</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VTBR/04#RU#10401000B#Акции обыкновенные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VTBR/04/DR#RU#10401000B#ВТБ, ПАО ао07 1/10000</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rHeight w:val="150"/>
          <w:tblCellSpacing w:w="7" w:type="dxa"/>
        </w:trPr>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Вопрос повестки дня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Об утверждении новой редакции Положения об Общем собрании акционеров Банка ВТБ (публичное акционерное общество).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gridSpan w:val="2"/>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Номер проекта решения: 9.1</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Утвердить новую редакцию Положения об Общем собрании акционеров Банка ВТБ (публичное акционерное общество) согласно Приложению 3 и ввести ее в действие с даты государственной регистрации новой редакции Устава Банка ВТБ (ПАО). Информация о материалах содержится в файле "Бюллетень 3".</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ORDI Обычное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Нет</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ACTV Актуально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CFOR За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CAGS Против</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ABST Воздержаться</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VTBR/04#RU#10401000B#Акции обыкновенные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VTBR/04/DR#RU#10401000B#ВТБ, ПАО ао07 1/10000</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rHeight w:val="150"/>
          <w:tblCellSpacing w:w="7" w:type="dxa"/>
        </w:trPr>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Вопрос повестки дня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Об утверждении новой редакции Положения о Наблюдательном совете Банка ВТБ (публичное акционерное общество).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gridSpan w:val="2"/>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Номер проекта решения: 10.1</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Утвердить новую редакцию Положения о Наблюдательном совете Банка ВТБ (публичное акционерное общество) согласно Приложению 4 и ввести ее в действие с даты государственной регистрации новой редакции Устава Банка ВТБ (ПАО). Информация о материалах содержится в файле "Бюллетень 3".</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ORDI Обычное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Нет</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ACTV Актуально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CFOR За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CAGS Против</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ABST Воздержаться</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lastRenderedPageBreak/>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VTBR/04#RU#10401000B#Акции обыкновенные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VTBR/04/DR#RU#10401000B#ВТБ, ПАО ао07 1/10000</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rHeight w:val="150"/>
          <w:tblCellSpacing w:w="7" w:type="dxa"/>
        </w:trPr>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Вопрос повестки дня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Об утверждении новой редакции Положения о Правлении Банка ВТБ (публичное акционерное общество).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gridSpan w:val="2"/>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Номер проекта решения: 11.1</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Утвердить новую редакцию Положения о Правлении Банка ВТБ (публичное акционерное общество) согласно Приложению 5 и ввести ее в действие с даты государственной регистрации новой редакции Устава Банка ВТБ (ПАО). Информация о материалах содержится в файле "Бюллетень 3".</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ORDI Обычное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Нет</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ACTV Актуально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CFOR За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CAGS Против</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ABST Воздержаться</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VTBR/04#RU#10401000B#Акции обыкновенные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VTBR/04/DR#RU#10401000B#ВТБ, ПАО ао07 1/10000</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rHeight w:val="150"/>
          <w:tblCellSpacing w:w="7" w:type="dxa"/>
        </w:trPr>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Вопрос повестки дня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Об утверждении новой редакции Положения о Ревизионной комиссии Банка ВТБ (публичное акционерное общество).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gridSpan w:val="2"/>
            <w:shd w:val="clear" w:color="auto" w:fill="BBBBBB"/>
            <w:vAlign w:val="center"/>
            <w:hideMark/>
          </w:tcPr>
          <w:p w:rsidR="001963A0" w:rsidRPr="001963A0" w:rsidRDefault="001963A0" w:rsidP="001963A0">
            <w:pPr>
              <w:spacing w:after="0" w:line="240" w:lineRule="auto"/>
              <w:jc w:val="center"/>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Номер проекта решения: 12.1</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Утвердить новую редакцию Положения о Ревизионной комиссии Банка ВТБ (публичное акционерное общество) согласно Приложению 6 и ввести ее в действие с даты государственной регистрации новой редакции Устава Банка ВТБ (ПАО). Информация о материалах содержится в файле "Бюллетень 3".</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ORDI Обычное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Нет</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ACTV Актуально</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CFOR За</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CAGS Против</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ABST Воздержаться</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VTBR/04#RU#10401000B#Акции обыкновенные</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r w:rsidR="001963A0" w:rsidRPr="001963A0" w:rsidTr="001963A0">
        <w:trPr>
          <w:tblCellSpacing w:w="7" w:type="dxa"/>
        </w:trPr>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1963A0" w:rsidRPr="001963A0" w:rsidRDefault="001963A0" w:rsidP="001963A0">
            <w:pPr>
              <w:spacing w:after="0" w:line="240" w:lineRule="auto"/>
              <w:rPr>
                <w:rFonts w:ascii="Times New Roman" w:eastAsia="Times New Roman" w:hAnsi="Times New Roman" w:cs="Times New Roman"/>
                <w:sz w:val="24"/>
                <w:szCs w:val="24"/>
                <w:lang w:eastAsia="ru-RU"/>
              </w:rPr>
            </w:pPr>
            <w:r w:rsidRPr="001963A0">
              <w:rPr>
                <w:rFonts w:ascii="Times New Roman" w:eastAsia="Times New Roman" w:hAnsi="Times New Roman" w:cs="Times New Roman"/>
                <w:sz w:val="24"/>
                <w:szCs w:val="24"/>
                <w:lang w:eastAsia="ru-RU"/>
              </w:rPr>
              <w:t>VTBR/04/DR#RU#10401000B#ВТБ, ПАО ао07 1/10000</w:t>
            </w:r>
          </w:p>
        </w:tc>
        <w:tc>
          <w:tcPr>
            <w:tcW w:w="0" w:type="auto"/>
            <w:vAlign w:val="center"/>
            <w:hideMark/>
          </w:tcPr>
          <w:p w:rsidR="001963A0" w:rsidRPr="001963A0" w:rsidRDefault="001963A0" w:rsidP="001963A0">
            <w:pPr>
              <w:spacing w:after="0" w:line="240" w:lineRule="auto"/>
              <w:rPr>
                <w:rFonts w:ascii="Times New Roman" w:eastAsia="Times New Roman" w:hAnsi="Times New Roman" w:cs="Times New Roman"/>
                <w:sz w:val="20"/>
                <w:szCs w:val="20"/>
                <w:lang w:eastAsia="ru-RU"/>
              </w:rPr>
            </w:pPr>
          </w:p>
        </w:tc>
      </w:tr>
    </w:tbl>
    <w:p w:rsidR="001963A0" w:rsidRPr="001963A0" w:rsidRDefault="001963A0" w:rsidP="001963A0">
      <w:pPr>
        <w:spacing w:after="0" w:line="240" w:lineRule="auto"/>
        <w:rPr>
          <w:rFonts w:ascii="Times New Roman" w:eastAsia="Times New Roman" w:hAnsi="Times New Roman" w:cs="Times New Roman"/>
          <w:sz w:val="24"/>
          <w:szCs w:val="24"/>
          <w:lang w:eastAsia="ru-RU"/>
        </w:rPr>
      </w:pPr>
    </w:p>
    <w:p w:rsidR="001963A0" w:rsidRPr="001963A0" w:rsidRDefault="001963A0" w:rsidP="001963A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963A0">
        <w:rPr>
          <w:rFonts w:ascii="Times New Roman" w:eastAsia="Times New Roman" w:hAnsi="Times New Roman" w:cs="Times New Roman"/>
          <w:b/>
          <w:bCs/>
          <w:sz w:val="36"/>
          <w:szCs w:val="36"/>
          <w:lang w:eastAsia="ru-RU"/>
        </w:rPr>
        <w:t>Повестка</w:t>
      </w:r>
    </w:p>
    <w:p w:rsidR="00076EF8" w:rsidRPr="001963A0" w:rsidRDefault="001963A0" w:rsidP="001963A0">
      <w:r w:rsidRPr="001963A0">
        <w:rPr>
          <w:rFonts w:ascii="Times New Roman" w:eastAsia="Times New Roman" w:hAnsi="Times New Roman" w:cs="Times New Roman"/>
          <w:sz w:val="24"/>
          <w:szCs w:val="24"/>
          <w:lang w:eastAsia="ru-RU"/>
        </w:rPr>
        <w:lastRenderedPageBreak/>
        <w:t xml:space="preserve">1. Утверждение годового отчета Банка ВТБ (ПАО). </w:t>
      </w:r>
      <w:r w:rsidRPr="001963A0">
        <w:rPr>
          <w:rFonts w:ascii="Times New Roman" w:eastAsia="Times New Roman" w:hAnsi="Times New Roman" w:cs="Times New Roman"/>
          <w:sz w:val="24"/>
          <w:szCs w:val="24"/>
          <w:lang w:eastAsia="ru-RU"/>
        </w:rPr>
        <w:br/>
        <w:t xml:space="preserve">2. Распределение прибыли Банка ВТБ (ПАО), в том числе выплата (объявление) дивидендов по акциям Банка ВТБ (ПАО) по результатам 2024 года. </w:t>
      </w:r>
      <w:r w:rsidRPr="001963A0">
        <w:rPr>
          <w:rFonts w:ascii="Times New Roman" w:eastAsia="Times New Roman" w:hAnsi="Times New Roman" w:cs="Times New Roman"/>
          <w:sz w:val="24"/>
          <w:szCs w:val="24"/>
          <w:lang w:eastAsia="ru-RU"/>
        </w:rPr>
        <w:br/>
        <w:t xml:space="preserve">3. О размере вознаграждения за работу в составе Наблюдательного совета Банка ВТБ (ПАО). </w:t>
      </w:r>
      <w:r w:rsidRPr="001963A0">
        <w:rPr>
          <w:rFonts w:ascii="Times New Roman" w:eastAsia="Times New Roman" w:hAnsi="Times New Roman" w:cs="Times New Roman"/>
          <w:sz w:val="24"/>
          <w:szCs w:val="24"/>
          <w:lang w:eastAsia="ru-RU"/>
        </w:rPr>
        <w:br/>
        <w:t xml:space="preserve">4. Об определении количественного состава Наблюдательного совета Банка ВТБ (ПАО). </w:t>
      </w:r>
      <w:r w:rsidRPr="001963A0">
        <w:rPr>
          <w:rFonts w:ascii="Times New Roman" w:eastAsia="Times New Roman" w:hAnsi="Times New Roman" w:cs="Times New Roman"/>
          <w:sz w:val="24"/>
          <w:szCs w:val="24"/>
          <w:lang w:eastAsia="ru-RU"/>
        </w:rPr>
        <w:br/>
        <w:t xml:space="preserve">5. Избрание членов Наблюдательного совета Банка ВТБ (ПАО). </w:t>
      </w:r>
      <w:r w:rsidRPr="001963A0">
        <w:rPr>
          <w:rFonts w:ascii="Times New Roman" w:eastAsia="Times New Roman" w:hAnsi="Times New Roman" w:cs="Times New Roman"/>
          <w:sz w:val="24"/>
          <w:szCs w:val="24"/>
          <w:lang w:eastAsia="ru-RU"/>
        </w:rPr>
        <w:br/>
        <w:t xml:space="preserve">6. Избрание членов Ревизионной комиссии Банка ВТБ (ПАО). </w:t>
      </w:r>
      <w:r w:rsidRPr="001963A0">
        <w:rPr>
          <w:rFonts w:ascii="Times New Roman" w:eastAsia="Times New Roman" w:hAnsi="Times New Roman" w:cs="Times New Roman"/>
          <w:sz w:val="24"/>
          <w:szCs w:val="24"/>
          <w:lang w:eastAsia="ru-RU"/>
        </w:rPr>
        <w:br/>
        <w:t xml:space="preserve">7. Назначение аудиторской организации (индивидуального аудитора) Банка ВТБ (ПАО). </w:t>
      </w:r>
      <w:r w:rsidRPr="001963A0">
        <w:rPr>
          <w:rFonts w:ascii="Times New Roman" w:eastAsia="Times New Roman" w:hAnsi="Times New Roman" w:cs="Times New Roman"/>
          <w:sz w:val="24"/>
          <w:szCs w:val="24"/>
          <w:lang w:eastAsia="ru-RU"/>
        </w:rPr>
        <w:br/>
        <w:t xml:space="preserve">8. Об утверждении новой редакции Устава Банка ВТБ (публичное акционерное общество). </w:t>
      </w:r>
      <w:r w:rsidRPr="001963A0">
        <w:rPr>
          <w:rFonts w:ascii="Times New Roman" w:eastAsia="Times New Roman" w:hAnsi="Times New Roman" w:cs="Times New Roman"/>
          <w:sz w:val="24"/>
          <w:szCs w:val="24"/>
          <w:lang w:eastAsia="ru-RU"/>
        </w:rPr>
        <w:br/>
        <w:t xml:space="preserve">9. Об утверждении новой редакции Положения об Общем собрании акционеров Банка ВТБ (публичное акционерное общество). </w:t>
      </w:r>
      <w:r w:rsidRPr="001963A0">
        <w:rPr>
          <w:rFonts w:ascii="Times New Roman" w:eastAsia="Times New Roman" w:hAnsi="Times New Roman" w:cs="Times New Roman"/>
          <w:sz w:val="24"/>
          <w:szCs w:val="24"/>
          <w:lang w:eastAsia="ru-RU"/>
        </w:rPr>
        <w:br/>
        <w:t xml:space="preserve">10. Об утверждении новой редакции Положения о Наблюдательном совете Банка ВТБ (публичное акционерное общество). </w:t>
      </w:r>
      <w:r w:rsidRPr="001963A0">
        <w:rPr>
          <w:rFonts w:ascii="Times New Roman" w:eastAsia="Times New Roman" w:hAnsi="Times New Roman" w:cs="Times New Roman"/>
          <w:sz w:val="24"/>
          <w:szCs w:val="24"/>
          <w:lang w:eastAsia="ru-RU"/>
        </w:rPr>
        <w:br/>
        <w:t xml:space="preserve">11. Об утверждении новой редакции Положения о Правлении Банка ВТБ (публичное акционерное общество). </w:t>
      </w:r>
      <w:r w:rsidRPr="001963A0">
        <w:rPr>
          <w:rFonts w:ascii="Times New Roman" w:eastAsia="Times New Roman" w:hAnsi="Times New Roman" w:cs="Times New Roman"/>
          <w:sz w:val="24"/>
          <w:szCs w:val="24"/>
          <w:lang w:eastAsia="ru-RU"/>
        </w:rPr>
        <w:br/>
        <w:t>12. Об утверждении новой редакции Положения о Ревизионной комиссии Банка ВТБ (публичное акционерное общество).</w:t>
      </w:r>
      <w:bookmarkStart w:id="0" w:name="_GoBack"/>
      <w:bookmarkEnd w:id="0"/>
    </w:p>
    <w:sectPr w:rsidR="00076EF8" w:rsidRPr="00196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D8"/>
    <w:rsid w:val="00076EF8"/>
    <w:rsid w:val="000E614B"/>
    <w:rsid w:val="001146ED"/>
    <w:rsid w:val="001162AC"/>
    <w:rsid w:val="001963A0"/>
    <w:rsid w:val="00336FEE"/>
    <w:rsid w:val="003F2C8B"/>
    <w:rsid w:val="00634BDD"/>
    <w:rsid w:val="006721D8"/>
    <w:rsid w:val="00793B88"/>
    <w:rsid w:val="00AC739F"/>
    <w:rsid w:val="00AF6650"/>
    <w:rsid w:val="00C44A21"/>
    <w:rsid w:val="00DD76EF"/>
    <w:rsid w:val="00F50E38"/>
    <w:rsid w:val="00F666F0"/>
    <w:rsid w:val="00F97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4F102-501F-485E-99CF-13815A87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97B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162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7B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162A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83560">
      <w:bodyDiv w:val="1"/>
      <w:marLeft w:val="0"/>
      <w:marRight w:val="0"/>
      <w:marTop w:val="0"/>
      <w:marBottom w:val="0"/>
      <w:divBdr>
        <w:top w:val="none" w:sz="0" w:space="0" w:color="auto"/>
        <w:left w:val="none" w:sz="0" w:space="0" w:color="auto"/>
        <w:bottom w:val="none" w:sz="0" w:space="0" w:color="auto"/>
        <w:right w:val="none" w:sz="0" w:space="0" w:color="auto"/>
      </w:divBdr>
    </w:div>
    <w:div w:id="464280409">
      <w:bodyDiv w:val="1"/>
      <w:marLeft w:val="0"/>
      <w:marRight w:val="0"/>
      <w:marTop w:val="0"/>
      <w:marBottom w:val="0"/>
      <w:divBdr>
        <w:top w:val="none" w:sz="0" w:space="0" w:color="auto"/>
        <w:left w:val="none" w:sz="0" w:space="0" w:color="auto"/>
        <w:bottom w:val="none" w:sz="0" w:space="0" w:color="auto"/>
        <w:right w:val="none" w:sz="0" w:space="0" w:color="auto"/>
      </w:divBdr>
    </w:div>
    <w:div w:id="1132282625">
      <w:bodyDiv w:val="1"/>
      <w:marLeft w:val="0"/>
      <w:marRight w:val="0"/>
      <w:marTop w:val="0"/>
      <w:marBottom w:val="0"/>
      <w:divBdr>
        <w:top w:val="none" w:sz="0" w:space="0" w:color="auto"/>
        <w:left w:val="none" w:sz="0" w:space="0" w:color="auto"/>
        <w:bottom w:val="none" w:sz="0" w:space="0" w:color="auto"/>
        <w:right w:val="none" w:sz="0" w:space="0" w:color="auto"/>
      </w:divBdr>
    </w:div>
    <w:div w:id="1229922944">
      <w:bodyDiv w:val="1"/>
      <w:marLeft w:val="0"/>
      <w:marRight w:val="0"/>
      <w:marTop w:val="0"/>
      <w:marBottom w:val="0"/>
      <w:divBdr>
        <w:top w:val="none" w:sz="0" w:space="0" w:color="auto"/>
        <w:left w:val="none" w:sz="0" w:space="0" w:color="auto"/>
        <w:bottom w:val="none" w:sz="0" w:space="0" w:color="auto"/>
        <w:right w:val="none" w:sz="0" w:space="0" w:color="auto"/>
      </w:divBdr>
    </w:div>
    <w:div w:id="1294210671">
      <w:bodyDiv w:val="1"/>
      <w:marLeft w:val="0"/>
      <w:marRight w:val="0"/>
      <w:marTop w:val="0"/>
      <w:marBottom w:val="0"/>
      <w:divBdr>
        <w:top w:val="none" w:sz="0" w:space="0" w:color="auto"/>
        <w:left w:val="none" w:sz="0" w:space="0" w:color="auto"/>
        <w:bottom w:val="none" w:sz="0" w:space="0" w:color="auto"/>
        <w:right w:val="none" w:sz="0" w:space="0" w:color="auto"/>
      </w:divBdr>
    </w:div>
    <w:div w:id="1539078135">
      <w:bodyDiv w:val="1"/>
      <w:marLeft w:val="0"/>
      <w:marRight w:val="0"/>
      <w:marTop w:val="0"/>
      <w:marBottom w:val="0"/>
      <w:divBdr>
        <w:top w:val="none" w:sz="0" w:space="0" w:color="auto"/>
        <w:left w:val="none" w:sz="0" w:space="0" w:color="auto"/>
        <w:bottom w:val="none" w:sz="0" w:space="0" w:color="auto"/>
        <w:right w:val="none" w:sz="0" w:space="0" w:color="auto"/>
      </w:divBdr>
    </w:div>
    <w:div w:id="1688093181">
      <w:bodyDiv w:val="1"/>
      <w:marLeft w:val="0"/>
      <w:marRight w:val="0"/>
      <w:marTop w:val="0"/>
      <w:marBottom w:val="0"/>
      <w:divBdr>
        <w:top w:val="none" w:sz="0" w:space="0" w:color="auto"/>
        <w:left w:val="none" w:sz="0" w:space="0" w:color="auto"/>
        <w:bottom w:val="none" w:sz="0" w:space="0" w:color="auto"/>
        <w:right w:val="none" w:sz="0" w:space="0" w:color="auto"/>
      </w:divBdr>
    </w:div>
    <w:div w:id="19337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2844</Words>
  <Characters>16215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3</cp:revision>
  <dcterms:created xsi:type="dcterms:W3CDTF">2025-06-09T06:32:00Z</dcterms:created>
  <dcterms:modified xsi:type="dcterms:W3CDTF">2025-06-09T06:32:00Z</dcterms:modified>
</cp:coreProperties>
</file>