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DB" w:rsidRDefault="004576DB" w:rsidP="004576DB">
      <w:pPr>
        <w:pStyle w:val="1"/>
      </w:pPr>
      <w:r>
        <w:t>(TEND) О корпоративном действии "Тендерное предложение о выкупе /обратный выкуп ценных бумаг" с ценными бумагами эмитента ПАО "СТГ" ИНН 9704168849 (акция 1-01-03536-G / ISIN RU000A105NV2)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6638"/>
      </w:tblGrid>
      <w:tr w:rsidR="004576DB" w:rsidTr="004576D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76DB" w:rsidRDefault="0045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1068074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TEND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Тендерное предложение о выкупе /обратный выкуп ценных бумаг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pPr>
              <w:wordWrap w:val="0"/>
            </w:pPr>
            <w:r>
              <w:t>Полная информация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Инициатор выкупа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pPr>
              <w:wordWrap w:val="0"/>
            </w:pPr>
            <w:r>
              <w:t>Публичное акционерное общество "Банк ПСБ"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Основание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pPr>
              <w:wordWrap w:val="0"/>
            </w:pPr>
            <w:r>
              <w:t>Обязательное предложение о приобретении ценных бумаг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pPr>
              <w:wordWrap w:val="0"/>
            </w:pPr>
            <w:r>
              <w:t>84.2</w:t>
            </w:r>
          </w:p>
        </w:tc>
      </w:tr>
    </w:tbl>
    <w:p w:rsidR="004576DB" w:rsidRDefault="004576DB" w:rsidP="004576D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1722"/>
        <w:gridCol w:w="1211"/>
        <w:gridCol w:w="1429"/>
        <w:gridCol w:w="1443"/>
        <w:gridCol w:w="1443"/>
        <w:gridCol w:w="27"/>
      </w:tblGrid>
      <w:tr w:rsidR="004576DB" w:rsidTr="004576D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576DB" w:rsidRDefault="0045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576DB" w:rsidTr="004576D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576DB" w:rsidRDefault="0045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76DB" w:rsidRDefault="0045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76DB" w:rsidRDefault="0045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76DB" w:rsidRDefault="0045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76DB" w:rsidRDefault="0045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76DB" w:rsidRDefault="0045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76DB" w:rsidRDefault="0045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576DB" w:rsidRDefault="004576DB">
            <w:pPr>
              <w:rPr>
                <w:sz w:val="20"/>
                <w:szCs w:val="20"/>
              </w:rPr>
            </w:pP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1068074X76665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Публичное акционерное общество "СмартТехГрупп"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4576DB" w:rsidRDefault="004576DB">
            <w:pPr>
              <w:rPr>
                <w:sz w:val="20"/>
                <w:szCs w:val="20"/>
              </w:rPr>
            </w:pPr>
          </w:p>
        </w:tc>
      </w:tr>
    </w:tbl>
    <w:p w:rsidR="004576DB" w:rsidRDefault="004576DB" w:rsidP="004576D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3"/>
        <w:gridCol w:w="5174"/>
      </w:tblGrid>
      <w:tr w:rsidR="004576DB" w:rsidTr="004576D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76DB" w:rsidRDefault="0045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pPr>
              <w:wordWrap w:val="0"/>
            </w:pPr>
            <w:r>
              <w:t>с 31 июля 2025 г. по 20 октября 2025 г. 20:00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pPr>
              <w:wordWrap w:val="0"/>
            </w:pPr>
            <w:r>
              <w:t>20 октября 2025 г. 20:00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pPr>
              <w:wordWrap w:val="0"/>
            </w:pPr>
            <w:r>
              <w:t>17 октября 2025 г. 20:00</w:t>
            </w:r>
          </w:p>
        </w:tc>
      </w:tr>
      <w:tr w:rsidR="004576DB" w:rsidTr="004576DB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4576DB" w:rsidRDefault="004576DB">
            <w:r>
              <w:t>Дата проведения операции в реестре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11 ноября 2025 г.</w:t>
            </w:r>
          </w:p>
        </w:tc>
      </w:tr>
    </w:tbl>
    <w:p w:rsidR="004576DB" w:rsidRDefault="004576DB" w:rsidP="004576D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3692"/>
      </w:tblGrid>
      <w:tr w:rsidR="004576DB" w:rsidTr="004576D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76DB" w:rsidRDefault="0045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Детализация корпоративного действия по ценной бумаге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pPr>
              <w:wordWrap w:val="0"/>
            </w:pPr>
            <w:r>
              <w:t>RU000A105NV2</w:t>
            </w:r>
          </w:p>
        </w:tc>
      </w:tr>
      <w:tr w:rsidR="004576DB" w:rsidTr="004576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r>
              <w:t>Цена предложения за 1 ц/б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76DB" w:rsidRDefault="004576DB">
            <w:pPr>
              <w:wordWrap w:val="0"/>
            </w:pPr>
            <w:r>
              <w:t>1.89 RUB</w:t>
            </w:r>
          </w:p>
        </w:tc>
      </w:tr>
    </w:tbl>
    <w:p w:rsidR="00DB68FF" w:rsidRPr="004576DB" w:rsidRDefault="00DB68FF" w:rsidP="004576DB">
      <w:bookmarkStart w:id="0" w:name="_GoBack"/>
      <w:bookmarkEnd w:id="0"/>
    </w:p>
    <w:sectPr w:rsidR="00DB68FF" w:rsidRPr="004576DB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A135B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576DB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137</cp:revision>
  <dcterms:created xsi:type="dcterms:W3CDTF">2025-04-25T04:20:00Z</dcterms:created>
  <dcterms:modified xsi:type="dcterms:W3CDTF">2025-11-13T06:01:00Z</dcterms:modified>
</cp:coreProperties>
</file>