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DD3" w:rsidRDefault="00522DD3" w:rsidP="00522DD3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ПАО "Магнит" ИНН 2309085638 (облигация 4B02-05-60525-P-004P / ISIN RU000A10A9Z1)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6108"/>
      </w:tblGrid>
      <w:tr w:rsidR="00522DD3" w:rsidTr="00522D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1133134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BPUT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Приобретение эмитентом облигаций по требованию их владельцев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Полная информация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10 марта 2026 г.</w:t>
            </w:r>
          </w:p>
        </w:tc>
      </w:tr>
    </w:tbl>
    <w:p w:rsidR="00522DD3" w:rsidRDefault="00522DD3" w:rsidP="00522DD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851"/>
        <w:gridCol w:w="1165"/>
        <w:gridCol w:w="820"/>
        <w:gridCol w:w="1137"/>
        <w:gridCol w:w="968"/>
        <w:gridCol w:w="952"/>
        <w:gridCol w:w="904"/>
        <w:gridCol w:w="891"/>
        <w:gridCol w:w="672"/>
      </w:tblGrid>
      <w:tr w:rsidR="00522DD3" w:rsidTr="00522DD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22DD3" w:rsidTr="00522DD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1133134X83080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4B02-05-60525-P-004P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RUB</w:t>
            </w:r>
          </w:p>
        </w:tc>
      </w:tr>
    </w:tbl>
    <w:p w:rsidR="00522DD3" w:rsidRDefault="00522DD3" w:rsidP="00522DD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232"/>
      </w:tblGrid>
      <w:tr w:rsidR="00522DD3" w:rsidTr="00522D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2DD3" w:rsidRDefault="00522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Детали корпоративного действия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100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RUB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Цена приобретения Биржевых облигаций определяется как 100 (Сто) процентов от непогашенной части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с 26 февраля 2026 г. по 04 марта 2026 г.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04 марта 2026 г.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04 марта 2026 г. 16:00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</w:pPr>
            <w:r>
              <w:t>Любое количество</w:t>
            </w:r>
          </w:p>
        </w:tc>
      </w:tr>
      <w:tr w:rsidR="00522DD3" w:rsidTr="00522D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2DD3" w:rsidRDefault="00522DD3">
            <w:pPr>
              <w:wordWrap w:val="0"/>
              <w:spacing w:after="240"/>
            </w:pPr>
            <w:r>
              <w:t>Решением Заместителя финансового директора ПАО «Магнит» 02 декабря 2024 г. (Решение от 02 декабря 2024 г. № б/н) был установлен размер процентной ставки с 1 (первого) по 15 (пятнадцатый) купонные периоды по Биржевым облигациям, в указанном Решении не были установлены ставки с 16-го по 60-й купонные периоды, в результате чего у ПАО «Магнит» возникло обязательство приобрести Биржевые облигации по требованиям их владельцев, заявленным в течение последних 5 (пяти) рабочих дней 15-го купонного периода, в соответствии с условиями и порядком, описанными в п.7.1 Программы Биржевых облигаций</w:t>
            </w:r>
          </w:p>
        </w:tc>
      </w:tr>
    </w:tbl>
    <w:p w:rsidR="003134B8" w:rsidRPr="00522DD3" w:rsidRDefault="003134B8" w:rsidP="00522DD3">
      <w:bookmarkStart w:id="0" w:name="_GoBack"/>
      <w:bookmarkEnd w:id="0"/>
    </w:p>
    <w:sectPr w:rsidR="003134B8" w:rsidRPr="0052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90ED3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F58"/>
    <w:rsid w:val="007B6575"/>
    <w:rsid w:val="007E2874"/>
    <w:rsid w:val="00800903"/>
    <w:rsid w:val="0080142D"/>
    <w:rsid w:val="00803BB4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2026-02-17T05:49:00Z</dcterms:created>
  <dcterms:modified xsi:type="dcterms:W3CDTF">2026-02-17T05:49:00Z</dcterms:modified>
</cp:coreProperties>
</file>