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40" w:rsidRDefault="00D91740" w:rsidP="00D9174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91740" w:rsidTr="00D917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pPr>
              <w:wordWrap w:val="0"/>
            </w:pPr>
            <w:r>
              <w:t>1103883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pPr>
              <w:wordWrap w:val="0"/>
            </w:pPr>
            <w:r>
              <w:t>XMET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 xml:space="preserve">23 декабря 2025 г. 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28 ноября 2025 г.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pPr>
              <w:wordWrap w:val="0"/>
            </w:pPr>
            <w:r>
              <w:t>Заочное голосование</w:t>
            </w:r>
          </w:p>
        </w:tc>
      </w:tr>
    </w:tbl>
    <w:p w:rsidR="00D91740" w:rsidRDefault="00D91740" w:rsidP="00D917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79"/>
        <w:gridCol w:w="1746"/>
        <w:gridCol w:w="1230"/>
        <w:gridCol w:w="1698"/>
        <w:gridCol w:w="1465"/>
        <w:gridCol w:w="1401"/>
        <w:gridCol w:w="27"/>
      </w:tblGrid>
      <w:tr w:rsidR="00D91740" w:rsidTr="00D9174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91740" w:rsidTr="00D917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91740" w:rsidRDefault="00D91740">
            <w:pPr>
              <w:rPr>
                <w:sz w:val="20"/>
                <w:szCs w:val="20"/>
              </w:rPr>
            </w:pP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D91740" w:rsidRDefault="00D91740">
            <w:pPr>
              <w:rPr>
                <w:sz w:val="20"/>
                <w:szCs w:val="20"/>
              </w:rPr>
            </w:pPr>
          </w:p>
        </w:tc>
      </w:tr>
    </w:tbl>
    <w:p w:rsidR="00D91740" w:rsidRDefault="00D91740" w:rsidP="00D917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91740" w:rsidTr="00D9174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91740" w:rsidTr="00D9174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/>
        </w:tc>
      </w:tr>
    </w:tbl>
    <w:p w:rsidR="00D91740" w:rsidRDefault="00D91740" w:rsidP="00D9174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3502"/>
      </w:tblGrid>
      <w:tr w:rsidR="00D91740" w:rsidTr="00D917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23 декабря 2025 г. 19:59 МСК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23 декабря 2025 г. 23:59 МСК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CFOR За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CAGS Против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ABST Воздержаться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740" w:rsidRDefault="00D91740">
            <w:pPr>
              <w:jc w:val="center"/>
            </w:pPr>
            <w:r>
              <w:t>Методы голосования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>no_e-proxy-voting</w:t>
            </w:r>
          </w:p>
        </w:tc>
      </w:tr>
      <w:tr w:rsidR="00D91740" w:rsidTr="00D917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740" w:rsidRDefault="00D91740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D91740" w:rsidRDefault="00D91740" w:rsidP="00D91740"/>
    <w:p w:rsidR="00D91740" w:rsidRDefault="00D91740" w:rsidP="00D91740">
      <w:pPr>
        <w:pStyle w:val="2"/>
      </w:pPr>
      <w:r>
        <w:t>Повестка</w:t>
      </w:r>
    </w:p>
    <w:p w:rsidR="00DB68FF" w:rsidRPr="00D91740" w:rsidRDefault="00D91740" w:rsidP="00D91740">
      <w:r>
        <w:t xml:space="preserve">1. О размере, сроках и форме выплаты дивидендов по результатам 9 месяцев 2025 года. </w:t>
      </w:r>
      <w:r>
        <w:br/>
        <w:t xml:space="preserve">2. Утверждение Устава ПАО «НК «Роснефть» в новой редакции. </w:t>
      </w:r>
      <w:r>
        <w:br/>
        <w:t xml:space="preserve">3. Утверждение Положения об Общем собрании акционеров ПАО «НК «Роснефть» в новой редакции. </w:t>
      </w:r>
      <w:r>
        <w:br/>
        <w:t xml:space="preserve">4. Утверждение Положения о Совете директоров ПАО «НК «Роснефть» в новой редакции. </w:t>
      </w:r>
      <w:r>
        <w:br/>
        <w:t xml:space="preserve">5. Утверждение изменений в Положение о коллегиальном исполнительном органе (Правлении) ПАО «НК «Роснефть». </w:t>
      </w:r>
      <w:r>
        <w:br/>
        <w:t>6. Утверждение изменений в Положение о Ревизионной комиссии ПАО «НК «Роснефть».</w:t>
      </w:r>
      <w:bookmarkStart w:id="0" w:name="_GoBack"/>
      <w:bookmarkEnd w:id="0"/>
    </w:p>
    <w:sectPr w:rsidR="00DB68FF" w:rsidRPr="00D91740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91740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190</cp:revision>
  <dcterms:created xsi:type="dcterms:W3CDTF">2025-04-25T04:20:00Z</dcterms:created>
  <dcterms:modified xsi:type="dcterms:W3CDTF">2025-12-26T05:06:00Z</dcterms:modified>
</cp:coreProperties>
</file>