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05C" w:rsidRDefault="0058005C" w:rsidP="0058005C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"СТГ" ИНН 9704168849 (акции 1-01-03536-G / ISIN RU000A105NV2, 1-01-03536-G-004D / ISIN RU000A10BBP2)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7377"/>
      </w:tblGrid>
      <w:tr w:rsidR="0058005C" w:rsidTr="0058005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005C" w:rsidRDefault="005800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pPr>
              <w:wordWrap w:val="0"/>
            </w:pPr>
            <w:r>
              <w:t>1082033</w:t>
            </w: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pPr>
              <w:wordWrap w:val="0"/>
            </w:pPr>
            <w:r>
              <w:t>XMET</w:t>
            </w: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20 ноября 2025 г. 12:00 МСК</w:t>
            </w: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26 сентября 2025 г.</w:t>
            </w: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pPr>
              <w:wordWrap w:val="0"/>
            </w:pPr>
            <w:r>
              <w:t>Заседание</w:t>
            </w: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119019, г. Москва, вн. тер. г. муниципальный округ Арбат, ул. Воздвиже</w:t>
            </w:r>
            <w:r>
              <w:br/>
              <w:t>нка, д. 9, 1 этаж, зал № 27 «Сотовый» (вход в здание со стороны Кресто</w:t>
            </w:r>
            <w:r>
              <w:br/>
              <w:t>воздвиженского переулка).</w:t>
            </w:r>
          </w:p>
        </w:tc>
      </w:tr>
    </w:tbl>
    <w:p w:rsidR="0058005C" w:rsidRDefault="0058005C" w:rsidP="0058005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1722"/>
        <w:gridCol w:w="1211"/>
        <w:gridCol w:w="1429"/>
        <w:gridCol w:w="1443"/>
        <w:gridCol w:w="1443"/>
        <w:gridCol w:w="27"/>
      </w:tblGrid>
      <w:tr w:rsidR="0058005C" w:rsidTr="0058005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8005C" w:rsidRDefault="005800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8005C" w:rsidTr="0058005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005C" w:rsidRDefault="005800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005C" w:rsidRDefault="005800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005C" w:rsidRDefault="005800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005C" w:rsidRDefault="005800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005C" w:rsidRDefault="005800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005C" w:rsidRDefault="005800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005C" w:rsidRDefault="005800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8005C" w:rsidRDefault="0058005C">
            <w:pPr>
              <w:rPr>
                <w:sz w:val="20"/>
                <w:szCs w:val="20"/>
              </w:rPr>
            </w:pP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1082033X76665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Публичное акционерное общество "СмартТехГрупп"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1-01-03536-G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27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RU000A105NV2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RU000A105NV2</w:t>
            </w:r>
          </w:p>
        </w:tc>
        <w:tc>
          <w:tcPr>
            <w:tcW w:w="0" w:type="auto"/>
            <w:vAlign w:val="center"/>
            <w:hideMark/>
          </w:tcPr>
          <w:p w:rsidR="0058005C" w:rsidRDefault="0058005C">
            <w:pPr>
              <w:rPr>
                <w:sz w:val="20"/>
                <w:szCs w:val="20"/>
              </w:rPr>
            </w:pP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1082033X84323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 xml:space="preserve">Публичное акционерное общество </w:t>
            </w:r>
            <w:r>
              <w:lastRenderedPageBreak/>
              <w:t>"СмартТехГрупп"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lastRenderedPageBreak/>
              <w:t>1-01-03536-G-004D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09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RU000A10BBP2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RU000A10BBP2</w:t>
            </w:r>
          </w:p>
        </w:tc>
        <w:tc>
          <w:tcPr>
            <w:tcW w:w="0" w:type="auto"/>
            <w:vAlign w:val="center"/>
            <w:hideMark/>
          </w:tcPr>
          <w:p w:rsidR="0058005C" w:rsidRDefault="0058005C">
            <w:pPr>
              <w:rPr>
                <w:sz w:val="20"/>
                <w:szCs w:val="20"/>
              </w:rPr>
            </w:pPr>
          </w:p>
        </w:tc>
      </w:tr>
    </w:tbl>
    <w:p w:rsidR="0058005C" w:rsidRDefault="0058005C" w:rsidP="0058005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58005C" w:rsidTr="0058005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005C" w:rsidRDefault="005800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58005C" w:rsidTr="0058005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005C" w:rsidRDefault="005800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005C" w:rsidRDefault="005800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1094302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/>
        </w:tc>
      </w:tr>
    </w:tbl>
    <w:p w:rsidR="0058005C" w:rsidRDefault="0058005C" w:rsidP="0058005C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9"/>
        <w:gridCol w:w="4428"/>
      </w:tblGrid>
      <w:tr w:rsidR="0058005C" w:rsidTr="0058005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005C" w:rsidRDefault="005800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17 ноября 2025 г. 19:59 МСК</w:t>
            </w: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17 ноября 2025 г. 23:59 МСК</w:t>
            </w: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CFOR За</w:t>
            </w: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CAGS Против</w:t>
            </w: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ABST Воздержаться</w:t>
            </w: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005C" w:rsidRDefault="0058005C">
            <w:pPr>
              <w:jc w:val="center"/>
            </w:pPr>
            <w:r>
              <w:t>Методы голосования</w:t>
            </w: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NDC000000000</w:t>
            </w: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NADCRUMM</w:t>
            </w: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 xml:space="preserve">Код страны: RU. </w:t>
            </w:r>
            <w:r>
              <w:br/>
              <w:t>ПАО «СТГ» 119019, г. Москва, вн. тер. г. муниципальный округ Арбат, у</w:t>
            </w:r>
            <w:r>
              <w:br/>
              <w:t>л. Воздвиженка, д. 9, стр. 2</w:t>
            </w:r>
          </w:p>
        </w:tc>
      </w:tr>
      <w:tr w:rsidR="0058005C" w:rsidTr="005800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05C" w:rsidRDefault="0058005C">
            <w:r>
              <w:t>https://evoting.reggarant.ru/Voting/Lk</w:t>
            </w:r>
          </w:p>
        </w:tc>
      </w:tr>
    </w:tbl>
    <w:p w:rsidR="0058005C" w:rsidRDefault="0058005C" w:rsidP="0058005C"/>
    <w:p w:rsidR="0058005C" w:rsidRDefault="0058005C" w:rsidP="0058005C">
      <w:pPr>
        <w:pStyle w:val="2"/>
      </w:pPr>
      <w:r>
        <w:t>Повестка</w:t>
      </w:r>
    </w:p>
    <w:p w:rsidR="00DB68FF" w:rsidRPr="00675F6E" w:rsidRDefault="0058005C" w:rsidP="0058005C">
      <w:r>
        <w:t xml:space="preserve">1. О выплате дивидендов ПАО «СТГ» по результатам девяти месяцев 2025 года. </w:t>
      </w:r>
      <w:r>
        <w:br/>
        <w:t xml:space="preserve">2. О досрочном прекращении полномочий членов Совета директоров ПАО «СТГ». </w:t>
      </w:r>
      <w:r>
        <w:br/>
        <w:t xml:space="preserve">3. Об избрании членов Совета директоров ПАО «СТГ». </w:t>
      </w:r>
      <w:r>
        <w:br/>
        <w:t xml:space="preserve">4. Об утверждении Устава в новой редакции. </w:t>
      </w:r>
      <w:r>
        <w:br/>
        <w:t>5. О согласии на совершение сделки с заинтересованностью и уставным ограничениям.</w:t>
      </w:r>
      <w:bookmarkStart w:id="0" w:name="_GoBack"/>
      <w:bookmarkEnd w:id="0"/>
    </w:p>
    <w:sectPr w:rsidR="00DB68FF" w:rsidRPr="00675F6E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139</cp:revision>
  <dcterms:created xsi:type="dcterms:W3CDTF">2025-04-25T04:20:00Z</dcterms:created>
  <dcterms:modified xsi:type="dcterms:W3CDTF">2025-11-24T06:58:00Z</dcterms:modified>
</cp:coreProperties>
</file>