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08A0" w14:textId="77777777" w:rsidR="00EA30FC" w:rsidRDefault="009355E1">
      <w:pPr>
        <w:spacing w:after="75" w:line="238" w:lineRule="auto"/>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57AEDB30" w14:textId="2B553F8E" w:rsidR="003E2F86" w:rsidRPr="003E2F86" w:rsidRDefault="003E2F86">
      <w:pPr>
        <w:spacing w:after="75" w:line="238" w:lineRule="auto"/>
        <w:jc w:val="center"/>
        <w:rPr>
          <w:rFonts w:ascii="Tahoma" w:eastAsia="Tahoma" w:hAnsi="Tahoma" w:cs="Tahoma"/>
          <w:color w:val="616365"/>
          <w:sz w:val="36"/>
        </w:rPr>
      </w:pPr>
      <w:r w:rsidRPr="003E2F86">
        <w:rPr>
          <w:rFonts w:ascii="Tahoma" w:eastAsia="Tahoma" w:hAnsi="Tahoma" w:cs="Tahoma"/>
          <w:color w:val="616365"/>
          <w:sz w:val="36"/>
        </w:rPr>
        <w:t>Эмитента Банк ВТБ (ПАО) (</w:t>
      </w:r>
      <w:proofErr w:type="spellStart"/>
      <w:proofErr w:type="gramStart"/>
      <w:r w:rsidRPr="003E2F86">
        <w:rPr>
          <w:rFonts w:ascii="Tahoma" w:eastAsia="Tahoma" w:hAnsi="Tahoma" w:cs="Tahoma"/>
          <w:color w:val="616365"/>
          <w:sz w:val="36"/>
        </w:rPr>
        <w:t>рег.номер</w:t>
      </w:r>
      <w:proofErr w:type="spellEnd"/>
      <w:proofErr w:type="gramEnd"/>
      <w:r w:rsidRPr="003E2F86">
        <w:rPr>
          <w:rFonts w:ascii="Tahoma" w:eastAsia="Tahoma" w:hAnsi="Tahoma" w:cs="Tahoma"/>
          <w:color w:val="616365"/>
          <w:sz w:val="36"/>
        </w:rPr>
        <w:t xml:space="preserve"> </w:t>
      </w:r>
      <w:r w:rsidRPr="003E2F86">
        <w:rPr>
          <w:rFonts w:ascii="Tahoma" w:eastAsia="Tahoma" w:hAnsi="Tahoma" w:cs="Tahoma"/>
          <w:color w:val="616365"/>
          <w:sz w:val="36"/>
        </w:rPr>
        <w:t>10401000B</w:t>
      </w:r>
      <w:r w:rsidRPr="003E2F86">
        <w:rPr>
          <w:rFonts w:ascii="Tahoma" w:eastAsia="Tahoma" w:hAnsi="Tahoma" w:cs="Tahoma"/>
          <w:color w:val="616365"/>
          <w:sz w:val="36"/>
        </w:rPr>
        <w:t>)</w:t>
      </w:r>
    </w:p>
    <w:tbl>
      <w:tblPr>
        <w:tblStyle w:val="TableGrid"/>
        <w:tblpPr w:vertAnchor="page" w:horzAnchor="page" w:tblpX="738" w:tblpY="12173"/>
        <w:tblOverlap w:val="never"/>
        <w:tblW w:w="10295" w:type="dxa"/>
        <w:tblInd w:w="0" w:type="dxa"/>
        <w:tblCellMar>
          <w:top w:w="125" w:type="dxa"/>
          <w:left w:w="83" w:type="dxa"/>
          <w:bottom w:w="0" w:type="dxa"/>
          <w:right w:w="216" w:type="dxa"/>
        </w:tblCellMar>
        <w:tblLook w:val="04A0" w:firstRow="1" w:lastRow="0" w:firstColumn="1" w:lastColumn="0" w:noHBand="0" w:noVBand="1"/>
      </w:tblPr>
      <w:tblGrid>
        <w:gridCol w:w="4277"/>
        <w:gridCol w:w="6018"/>
      </w:tblGrid>
      <w:tr w:rsidR="00EA30FC" w14:paraId="3D5960D1"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231CF26" w14:textId="77777777" w:rsidR="00EA30FC" w:rsidRDefault="009355E1">
            <w:pPr>
              <w:spacing w:after="0"/>
            </w:pPr>
            <w:r>
              <w:rPr>
                <w:rFonts w:ascii="Tahoma" w:eastAsia="Tahoma" w:hAnsi="Tahoma" w:cs="Tahoma"/>
                <w:color w:val="616365"/>
                <w:sz w:val="18"/>
              </w:rP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6BE4A34B" w14:textId="77777777" w:rsidR="00EA30FC" w:rsidRDefault="009355E1">
            <w:pPr>
              <w:spacing w:after="0"/>
              <w:ind w:left="6"/>
            </w:pPr>
            <w:r>
              <w:rPr>
                <w:rFonts w:ascii="Tahoma" w:eastAsia="Tahoma" w:hAnsi="Tahoma" w:cs="Tahoma"/>
                <w:color w:val="616365"/>
                <w:sz w:val="18"/>
              </w:rPr>
              <w:t>NDC000000000</w:t>
            </w:r>
          </w:p>
        </w:tc>
      </w:tr>
      <w:tr w:rsidR="00EA30FC" w14:paraId="58DBAE9C"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8E41369" w14:textId="77777777" w:rsidR="00EA30FC" w:rsidRDefault="009355E1">
            <w:pPr>
              <w:spacing w:after="0"/>
            </w:pPr>
            <w:r>
              <w:rPr>
                <w:rFonts w:ascii="Tahoma" w:eastAsia="Tahoma" w:hAnsi="Tahoma" w:cs="Tahoma"/>
                <w:color w:val="616365"/>
                <w:sz w:val="18"/>
              </w:rP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50C962AF" w14:textId="77777777" w:rsidR="00EA30FC" w:rsidRDefault="009355E1">
            <w:pPr>
              <w:spacing w:after="0"/>
              <w:ind w:left="6"/>
            </w:pPr>
            <w:r>
              <w:rPr>
                <w:rFonts w:ascii="Tahoma" w:eastAsia="Tahoma" w:hAnsi="Tahoma" w:cs="Tahoma"/>
                <w:color w:val="616365"/>
                <w:sz w:val="18"/>
              </w:rPr>
              <w:t>NADCRUMM</w:t>
            </w:r>
          </w:p>
        </w:tc>
      </w:tr>
      <w:tr w:rsidR="00EA30FC" w14:paraId="4D1571FD"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EC68B1B" w14:textId="77777777" w:rsidR="00EA30FC" w:rsidRDefault="009355E1">
            <w:pPr>
              <w:spacing w:after="0"/>
              <w:jc w:val="both"/>
            </w:pPr>
            <w:r>
              <w:rPr>
                <w:rFonts w:ascii="Tahoma" w:eastAsia="Tahoma" w:hAnsi="Tahoma" w:cs="Tahoma"/>
                <w:color w:val="616365"/>
                <w:sz w:val="18"/>
              </w:rP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21D3955A" w14:textId="77777777" w:rsidR="00EA30FC" w:rsidRDefault="009355E1">
            <w:pPr>
              <w:spacing w:after="0"/>
              <w:ind w:left="6"/>
            </w:pPr>
            <w:r>
              <w:rPr>
                <w:rFonts w:ascii="Tahoma" w:eastAsia="Tahoma" w:hAnsi="Tahoma" w:cs="Tahoma"/>
                <w:color w:val="616365"/>
                <w:sz w:val="18"/>
              </w:rPr>
              <w:t>Российская Федерация, Банк ВТБ (ПАО), а/я 12, г. Москва, Россия, 111033.</w:t>
            </w:r>
          </w:p>
        </w:tc>
      </w:tr>
      <w:tr w:rsidR="00EA30FC" w14:paraId="1AD76A46"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AC2DE03" w14:textId="77777777" w:rsidR="00EA30FC" w:rsidRDefault="009355E1">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30CBF088" w14:textId="77777777" w:rsidR="00EA30FC" w:rsidRDefault="009355E1">
            <w:pPr>
              <w:spacing w:after="0"/>
              <w:ind w:left="6"/>
            </w:pPr>
            <w:r>
              <w:rPr>
                <w:rFonts w:ascii="Tahoma" w:eastAsia="Tahoma" w:hAnsi="Tahoma" w:cs="Tahoma"/>
                <w:color w:val="175089"/>
                <w:sz w:val="18"/>
                <w:u w:val="single" w:color="175089"/>
              </w:rPr>
              <w:t>https://www.vtbre</w:t>
            </w:r>
            <w:r>
              <w:rPr>
                <w:rFonts w:ascii="Tahoma" w:eastAsia="Tahoma" w:hAnsi="Tahoma" w:cs="Tahoma"/>
                <w:color w:val="175089"/>
                <w:sz w:val="18"/>
              </w:rPr>
              <w:t>g</w:t>
            </w:r>
            <w:r>
              <w:rPr>
                <w:rFonts w:ascii="Tahoma" w:eastAsia="Tahoma" w:hAnsi="Tahoma" w:cs="Tahoma"/>
                <w:color w:val="175089"/>
                <w:sz w:val="18"/>
                <w:u w:val="single" w:color="175089"/>
              </w:rPr>
              <w:t>.ru</w:t>
            </w:r>
            <w:r>
              <w:rPr>
                <w:rFonts w:ascii="Tahoma" w:eastAsia="Tahoma" w:hAnsi="Tahoma" w:cs="Tahoma"/>
                <w:color w:val="175089"/>
                <w:sz w:val="18"/>
              </w:rPr>
              <w:t>;</w:t>
            </w:r>
            <w:r>
              <w:rPr>
                <w:rFonts w:ascii="Tahoma" w:eastAsia="Tahoma" w:hAnsi="Tahoma" w:cs="Tahoma"/>
                <w:color w:val="175089"/>
                <w:sz w:val="18"/>
                <w:u w:val="single" w:color="175089"/>
              </w:rPr>
              <w:t xml:space="preserve"> https://</w:t>
            </w:r>
            <w:r>
              <w:rPr>
                <w:rFonts w:ascii="Tahoma" w:eastAsia="Tahoma" w:hAnsi="Tahoma" w:cs="Tahoma"/>
                <w:color w:val="175089"/>
                <w:sz w:val="18"/>
              </w:rPr>
              <w:t>g</w:t>
            </w:r>
            <w:r>
              <w:rPr>
                <w:rFonts w:ascii="Tahoma" w:eastAsia="Tahoma" w:hAnsi="Tahoma" w:cs="Tahoma"/>
                <w:color w:val="175089"/>
                <w:sz w:val="18"/>
                <w:u w:val="single" w:color="175089"/>
              </w:rPr>
              <w:t>m-vtb.vtbre</w:t>
            </w:r>
            <w:r>
              <w:rPr>
                <w:rFonts w:ascii="Tahoma" w:eastAsia="Tahoma" w:hAnsi="Tahoma" w:cs="Tahoma"/>
                <w:color w:val="175089"/>
                <w:sz w:val="18"/>
              </w:rPr>
              <w:t>g</w:t>
            </w:r>
            <w:r>
              <w:rPr>
                <w:rFonts w:ascii="Tahoma" w:eastAsia="Tahoma" w:hAnsi="Tahoma" w:cs="Tahoma"/>
                <w:color w:val="175089"/>
                <w:sz w:val="18"/>
                <w:u w:val="single" w:color="175089"/>
              </w:rPr>
              <w:t>.ru</w:t>
            </w:r>
          </w:p>
        </w:tc>
      </w:tr>
    </w:tbl>
    <w:tbl>
      <w:tblPr>
        <w:tblStyle w:val="TableGrid"/>
        <w:tblpPr w:vertAnchor="page" w:horzAnchor="page" w:tblpX="738" w:tblpY="9562"/>
        <w:tblOverlap w:val="never"/>
        <w:tblW w:w="10295" w:type="dxa"/>
        <w:tblInd w:w="0" w:type="dxa"/>
        <w:tblCellMar>
          <w:top w:w="125" w:type="dxa"/>
          <w:left w:w="83" w:type="dxa"/>
          <w:bottom w:w="0" w:type="dxa"/>
          <w:right w:w="171" w:type="dxa"/>
        </w:tblCellMar>
        <w:tblLook w:val="04A0" w:firstRow="1" w:lastRow="0" w:firstColumn="1" w:lastColumn="0" w:noHBand="0" w:noVBand="1"/>
      </w:tblPr>
      <w:tblGrid>
        <w:gridCol w:w="4277"/>
        <w:gridCol w:w="6018"/>
      </w:tblGrid>
      <w:tr w:rsidR="00EA30FC" w14:paraId="56387932"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5514C33D" w14:textId="77777777" w:rsidR="00EA30FC" w:rsidRDefault="009355E1">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1892E3C3" w14:textId="77777777" w:rsidR="00EA30FC" w:rsidRDefault="009355E1">
            <w:pPr>
              <w:spacing w:after="0"/>
              <w:ind w:left="6"/>
            </w:pPr>
            <w:r>
              <w:rPr>
                <w:rFonts w:ascii="Tahoma" w:eastAsia="Tahoma" w:hAnsi="Tahoma" w:cs="Tahoma"/>
                <w:color w:val="616365"/>
                <w:sz w:val="18"/>
              </w:rPr>
              <w:t>06.06.2026</w:t>
            </w:r>
          </w:p>
        </w:tc>
      </w:tr>
      <w:tr w:rsidR="00EA30FC" w14:paraId="7DACEF63"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F8E4655" w14:textId="77777777" w:rsidR="00EA30FC" w:rsidRDefault="009355E1">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202D1C8C" w14:textId="77777777" w:rsidR="00EA30FC" w:rsidRDefault="009355E1">
            <w:pPr>
              <w:spacing w:after="0"/>
              <w:ind w:left="6"/>
            </w:pPr>
            <w:r>
              <w:rPr>
                <w:rFonts w:ascii="Tahoma" w:eastAsia="Tahoma" w:hAnsi="Tahoma" w:cs="Tahoma"/>
                <w:color w:val="616365"/>
                <w:sz w:val="18"/>
              </w:rPr>
              <w:t>29.06.2026 (23:59:00 МСК)</w:t>
            </w:r>
          </w:p>
        </w:tc>
      </w:tr>
      <w:tr w:rsidR="00EA30FC" w14:paraId="70C99833"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E68A292" w14:textId="77777777" w:rsidR="00EA30FC" w:rsidRDefault="009355E1">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3F31B3C0" w14:textId="77777777" w:rsidR="00EA30FC" w:rsidRDefault="009355E1">
            <w:pPr>
              <w:spacing w:after="0"/>
              <w:ind w:left="6"/>
            </w:pPr>
            <w:r>
              <w:rPr>
                <w:rFonts w:ascii="Tahoma" w:eastAsia="Tahoma" w:hAnsi="Tahoma" w:cs="Tahoma"/>
                <w:color w:val="616365"/>
                <w:sz w:val="18"/>
              </w:rPr>
              <w:t>29.06.2026 (19:59:00 МСК)</w:t>
            </w:r>
          </w:p>
        </w:tc>
      </w:tr>
    </w:tbl>
    <w:p w14:paraId="0D1E9717" w14:textId="3C8D65E8" w:rsidR="00EA30FC" w:rsidRDefault="00EA30FC">
      <w:pPr>
        <w:spacing w:after="0"/>
        <w:ind w:left="45"/>
      </w:pPr>
    </w:p>
    <w:tbl>
      <w:tblPr>
        <w:tblStyle w:val="TableGrid"/>
        <w:tblW w:w="10295" w:type="dxa"/>
        <w:tblInd w:w="8" w:type="dxa"/>
        <w:tblCellMar>
          <w:top w:w="125" w:type="dxa"/>
          <w:left w:w="83" w:type="dxa"/>
          <w:bottom w:w="0" w:type="dxa"/>
          <w:right w:w="213" w:type="dxa"/>
        </w:tblCellMar>
        <w:tblLook w:val="04A0" w:firstRow="1" w:lastRow="0" w:firstColumn="1" w:lastColumn="0" w:noHBand="0" w:noVBand="1"/>
      </w:tblPr>
      <w:tblGrid>
        <w:gridCol w:w="4277"/>
        <w:gridCol w:w="6018"/>
      </w:tblGrid>
      <w:tr w:rsidR="00EA30FC" w14:paraId="63DAAC86"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699713AC" w14:textId="77777777" w:rsidR="00EA30FC" w:rsidRDefault="009355E1">
            <w:pPr>
              <w:spacing w:after="0"/>
              <w:ind w:left="143"/>
              <w:jc w:val="center"/>
            </w:pPr>
            <w:r>
              <w:rPr>
                <w:rFonts w:ascii="Tahoma" w:eastAsia="Tahoma" w:hAnsi="Tahoma" w:cs="Tahoma"/>
                <w:color w:val="616365"/>
                <w:sz w:val="18"/>
              </w:rPr>
              <w:t>Информация о корпоративном действии</w:t>
            </w:r>
          </w:p>
        </w:tc>
      </w:tr>
      <w:tr w:rsidR="00EA30FC" w14:paraId="5EF20FF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7197C93" w14:textId="77777777" w:rsidR="00EA30FC" w:rsidRDefault="009355E1">
            <w:pPr>
              <w:spacing w:after="0"/>
            </w:pPr>
            <w:r>
              <w:rPr>
                <w:rFonts w:ascii="Tahoma" w:eastAsia="Tahoma" w:hAnsi="Tahoma" w:cs="Tahoma"/>
                <w:color w:val="616365"/>
                <w:sz w:val="18"/>
              </w:rP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07CD02D3" w14:textId="77777777" w:rsidR="00EA30FC" w:rsidRDefault="009355E1">
            <w:pPr>
              <w:spacing w:after="0"/>
              <w:ind w:left="6"/>
            </w:pPr>
            <w:r>
              <w:rPr>
                <w:rFonts w:ascii="Tahoma" w:eastAsia="Tahoma" w:hAnsi="Tahoma" w:cs="Tahoma"/>
                <w:color w:val="616365"/>
                <w:sz w:val="18"/>
              </w:rPr>
              <w:t>1175420</w:t>
            </w:r>
          </w:p>
        </w:tc>
      </w:tr>
      <w:tr w:rsidR="00EA30FC" w14:paraId="7DC83A9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75AB911" w14:textId="77777777" w:rsidR="00EA30FC" w:rsidRDefault="009355E1">
            <w:pPr>
              <w:spacing w:after="0"/>
            </w:pPr>
            <w:r>
              <w:rPr>
                <w:rFonts w:ascii="Tahoma" w:eastAsia="Tahoma" w:hAnsi="Tahoma" w:cs="Tahoma"/>
                <w:color w:val="616365"/>
                <w:sz w:val="18"/>
              </w:rP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3E7A8835" w14:textId="77777777" w:rsidR="00EA30FC" w:rsidRDefault="009355E1">
            <w:pPr>
              <w:spacing w:after="0"/>
              <w:ind w:left="6"/>
            </w:pPr>
            <w:r>
              <w:rPr>
                <w:rFonts w:ascii="Tahoma" w:eastAsia="Tahoma" w:hAnsi="Tahoma" w:cs="Tahoma"/>
                <w:color w:val="616365"/>
                <w:sz w:val="18"/>
              </w:rPr>
              <w:t>Банк ВТБ (публичное акционерное общество)</w:t>
            </w:r>
          </w:p>
        </w:tc>
      </w:tr>
      <w:tr w:rsidR="00EA30FC" w14:paraId="399E0F16"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57C6476" w14:textId="77777777" w:rsidR="00EA30FC" w:rsidRDefault="009355E1">
            <w:pPr>
              <w:spacing w:after="0"/>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026BFF0" w14:textId="77777777" w:rsidR="00EA30FC" w:rsidRDefault="009355E1">
            <w:pPr>
              <w:spacing w:after="0"/>
              <w:ind w:left="6"/>
            </w:pPr>
            <w:r>
              <w:rPr>
                <w:rFonts w:ascii="Tahoma" w:eastAsia="Tahoma" w:hAnsi="Tahoma" w:cs="Tahoma"/>
                <w:color w:val="616365"/>
                <w:sz w:val="18"/>
              </w:rPr>
              <w:t>26.05.2026</w:t>
            </w:r>
          </w:p>
        </w:tc>
      </w:tr>
      <w:tr w:rsidR="00EA30FC" w14:paraId="6AB843C5"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7FB5A1F8" w14:textId="77777777" w:rsidR="00EA30FC" w:rsidRDefault="009355E1">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7613A545" w14:textId="77777777" w:rsidR="00EA30FC" w:rsidRDefault="009355E1">
            <w:pPr>
              <w:spacing w:after="0"/>
              <w:ind w:left="6"/>
            </w:pPr>
            <w:r>
              <w:rPr>
                <w:rFonts w:ascii="Tahoma" w:eastAsia="Tahoma" w:hAnsi="Tahoma" w:cs="Tahoma"/>
                <w:color w:val="616365"/>
                <w:sz w:val="18"/>
              </w:rPr>
              <w:t>30.06.2026</w:t>
            </w:r>
          </w:p>
        </w:tc>
      </w:tr>
      <w:tr w:rsidR="00EA30FC" w14:paraId="597F2AAC"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3A0CD893" w14:textId="77777777" w:rsidR="00EA30FC" w:rsidRDefault="009355E1">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9DD4A7C" w14:textId="77777777" w:rsidR="00EA30FC" w:rsidRDefault="009355E1">
            <w:pPr>
              <w:spacing w:after="0"/>
              <w:ind w:left="6"/>
            </w:pPr>
            <w:r>
              <w:rPr>
                <w:rFonts w:ascii="Tahoma" w:eastAsia="Tahoma" w:hAnsi="Tahoma" w:cs="Tahoma"/>
                <w:color w:val="616365"/>
                <w:sz w:val="18"/>
              </w:rPr>
              <w:t>11:30:00 МСК</w:t>
            </w:r>
          </w:p>
        </w:tc>
      </w:tr>
      <w:tr w:rsidR="00EA30FC" w14:paraId="49EC60B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7E94E817" w14:textId="77777777" w:rsidR="00EA30FC" w:rsidRDefault="009355E1">
            <w:pPr>
              <w:spacing w:after="0"/>
            </w:pPr>
            <w:r>
              <w:rPr>
                <w:rFonts w:ascii="Tahoma" w:eastAsia="Tahoma" w:hAnsi="Tahoma" w:cs="Tahoma"/>
                <w:color w:val="616365"/>
                <w:sz w:val="18"/>
              </w:rP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3198B1DE" w14:textId="77777777" w:rsidR="00EA30FC" w:rsidRDefault="009355E1">
            <w:pPr>
              <w:spacing w:after="0"/>
              <w:ind w:left="6"/>
            </w:pPr>
            <w:r>
              <w:rPr>
                <w:rFonts w:ascii="Tahoma" w:eastAsia="Tahoma" w:hAnsi="Tahoma" w:cs="Tahoma"/>
                <w:color w:val="616365"/>
                <w:sz w:val="18"/>
              </w:rPr>
              <w:t>Годовое заседание общего собрания акционеров</w:t>
            </w:r>
          </w:p>
        </w:tc>
      </w:tr>
      <w:tr w:rsidR="00EA30FC" w14:paraId="14DEDFD9"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C467EB5" w14:textId="77777777" w:rsidR="00EA30FC" w:rsidRDefault="009355E1">
            <w:pPr>
              <w:spacing w:after="0"/>
            </w:pPr>
            <w:r>
              <w:rPr>
                <w:rFonts w:ascii="Tahoma" w:eastAsia="Tahoma" w:hAnsi="Tahoma" w:cs="Tahoma"/>
                <w:color w:val="616365"/>
                <w:sz w:val="18"/>
              </w:rP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0777AAC4" w14:textId="77777777" w:rsidR="00EA30FC" w:rsidRDefault="009355E1">
            <w:pPr>
              <w:spacing w:after="0"/>
              <w:ind w:left="6"/>
            </w:pPr>
            <w:r>
              <w:rPr>
                <w:rFonts w:ascii="Tahoma" w:eastAsia="Tahoma" w:hAnsi="Tahoma" w:cs="Tahoma"/>
                <w:color w:val="616365"/>
                <w:sz w:val="18"/>
              </w:rPr>
              <w:t>Заседание</w:t>
            </w:r>
          </w:p>
        </w:tc>
      </w:tr>
      <w:tr w:rsidR="00EA30FC" w14:paraId="33840136"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453E359D" w14:textId="77777777" w:rsidR="00EA30FC" w:rsidRDefault="009355E1">
            <w:pPr>
              <w:spacing w:after="0"/>
            </w:pPr>
            <w:r>
              <w:rPr>
                <w:rFonts w:ascii="Tahoma" w:eastAsia="Tahoma" w:hAnsi="Tahoma" w:cs="Tahoma"/>
                <w:color w:val="616365"/>
                <w:sz w:val="18"/>
              </w:rP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7E9BA132" w14:textId="77777777" w:rsidR="00EA30FC" w:rsidRDefault="009355E1">
            <w:pPr>
              <w:spacing w:after="0"/>
              <w:ind w:left="6"/>
            </w:pPr>
            <w:r>
              <w:rPr>
                <w:rFonts w:ascii="Tahoma" w:eastAsia="Tahoma" w:hAnsi="Tahoma" w:cs="Tahoma"/>
                <w:color w:val="616365"/>
                <w:sz w:val="18"/>
              </w:rPr>
              <w:t>Российская Федерация, г. Москва, Раменский бульвар, д. 1, кластер «Ломоносов»</w:t>
            </w:r>
          </w:p>
        </w:tc>
      </w:tr>
      <w:tr w:rsidR="00EA30FC" w14:paraId="7A236E24"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6A2F4CCE" w14:textId="77777777" w:rsidR="00EA30FC" w:rsidRDefault="009355E1">
            <w:pPr>
              <w:spacing w:after="0"/>
            </w:pPr>
            <w:r>
              <w:rPr>
                <w:rFonts w:ascii="Tahoma" w:eastAsia="Tahoma" w:hAnsi="Tahoma" w:cs="Tahoma"/>
                <w:color w:val="616365"/>
                <w:sz w:val="18"/>
              </w:rP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33A27306" w14:textId="77777777" w:rsidR="00EA30FC" w:rsidRDefault="009355E1">
            <w:pPr>
              <w:spacing w:after="0"/>
              <w:ind w:left="6"/>
            </w:pPr>
            <w:r>
              <w:rPr>
                <w:rFonts w:ascii="Tahoma" w:eastAsia="Tahoma" w:hAnsi="Tahoma" w:cs="Tahoma"/>
                <w:color w:val="616365"/>
                <w:sz w:val="18"/>
              </w:rPr>
              <w:t>30.06.2026 (10:30:00 МСК)</w:t>
            </w:r>
          </w:p>
        </w:tc>
      </w:tr>
    </w:tbl>
    <w:tbl>
      <w:tblPr>
        <w:tblStyle w:val="TableGrid"/>
        <w:tblpPr w:vertAnchor="page" w:horzAnchor="page" w:tblpX="738" w:tblpY="12203"/>
        <w:tblOverlap w:val="never"/>
        <w:tblW w:w="10295" w:type="dxa"/>
        <w:tblInd w:w="0" w:type="dxa"/>
        <w:tblCellMar>
          <w:top w:w="125" w:type="dxa"/>
          <w:left w:w="83" w:type="dxa"/>
          <w:bottom w:w="0" w:type="dxa"/>
          <w:right w:w="505" w:type="dxa"/>
        </w:tblCellMar>
        <w:tblLook w:val="04A0" w:firstRow="1" w:lastRow="0" w:firstColumn="1" w:lastColumn="0" w:noHBand="0" w:noVBand="1"/>
      </w:tblPr>
      <w:tblGrid>
        <w:gridCol w:w="4277"/>
        <w:gridCol w:w="6018"/>
      </w:tblGrid>
      <w:tr w:rsidR="00EA30FC" w14:paraId="48D1ED40" w14:textId="77777777">
        <w:trPr>
          <w:trHeight w:val="585"/>
        </w:trPr>
        <w:tc>
          <w:tcPr>
            <w:tcW w:w="10295" w:type="dxa"/>
            <w:gridSpan w:val="2"/>
            <w:tcBorders>
              <w:top w:val="single" w:sz="6" w:space="0" w:color="000000"/>
              <w:left w:val="single" w:sz="6" w:space="0" w:color="000000"/>
              <w:bottom w:val="single" w:sz="6" w:space="0" w:color="000000"/>
              <w:right w:val="single" w:sz="6" w:space="0" w:color="000000"/>
            </w:tcBorders>
          </w:tcPr>
          <w:p w14:paraId="3C45476D" w14:textId="77777777" w:rsidR="00EA30FC" w:rsidRDefault="009355E1">
            <w:pPr>
              <w:spacing w:after="0"/>
              <w:jc w:val="center"/>
            </w:pPr>
            <w:r>
              <w:rPr>
                <w:rFonts w:ascii="Tahoma" w:eastAsia="Tahoma" w:hAnsi="Tahoma" w:cs="Tahoma"/>
                <w:color w:val="616365"/>
                <w:sz w:val="18"/>
              </w:rPr>
              <w:lastRenderedPageBreak/>
              <w:t>Лицо или орган эмитента, принявшее (принявший) решение о проведении заседания/заочного голосования</w:t>
            </w:r>
          </w:p>
        </w:tc>
      </w:tr>
      <w:tr w:rsidR="00EA30FC" w14:paraId="33C77C1A"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3887831F" w14:textId="77777777" w:rsidR="00EA30FC" w:rsidRDefault="009355E1">
            <w:pPr>
              <w:spacing w:after="0"/>
            </w:pPr>
            <w:r>
              <w:rPr>
                <w:rFonts w:ascii="Tahoma" w:eastAsia="Tahoma" w:hAnsi="Tahoma" w:cs="Tahoma"/>
                <w:color w:val="616365"/>
                <w:sz w:val="18"/>
              </w:rPr>
              <w:t>Описание лица или органа эмитента</w:t>
            </w:r>
          </w:p>
        </w:tc>
        <w:tc>
          <w:tcPr>
            <w:tcW w:w="6018" w:type="dxa"/>
            <w:tcBorders>
              <w:top w:val="single" w:sz="6" w:space="0" w:color="000000"/>
              <w:left w:val="single" w:sz="6" w:space="0" w:color="000000"/>
              <w:bottom w:val="single" w:sz="6" w:space="0" w:color="000000"/>
              <w:right w:val="single" w:sz="6" w:space="0" w:color="000000"/>
            </w:tcBorders>
          </w:tcPr>
          <w:p w14:paraId="41BE120E" w14:textId="77777777" w:rsidR="00EA30FC" w:rsidRDefault="009355E1">
            <w:pPr>
              <w:spacing w:after="0"/>
              <w:ind w:left="6"/>
            </w:pPr>
            <w:r>
              <w:rPr>
                <w:rFonts w:ascii="Tahoma" w:eastAsia="Tahoma" w:hAnsi="Tahoma" w:cs="Tahoma"/>
                <w:color w:val="616365"/>
                <w:sz w:val="18"/>
              </w:rPr>
              <w:t>Наблюдательный совет Банка ВТБ (ПАО)</w:t>
            </w:r>
          </w:p>
        </w:tc>
      </w:tr>
      <w:tr w:rsidR="00EA30FC" w14:paraId="21BB6200"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6F0C332" w14:textId="77777777" w:rsidR="00EA30FC" w:rsidRDefault="009355E1">
            <w:pPr>
              <w:spacing w:after="0"/>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5D7D0F28" w14:textId="77777777" w:rsidR="00EA30FC" w:rsidRDefault="009355E1">
            <w:pPr>
              <w:spacing w:after="0"/>
              <w:ind w:left="6"/>
            </w:pPr>
            <w:r>
              <w:rPr>
                <w:rFonts w:ascii="Tahoma" w:eastAsia="Tahoma" w:hAnsi="Tahoma" w:cs="Tahoma"/>
                <w:color w:val="616365"/>
                <w:sz w:val="18"/>
              </w:rPr>
              <w:t>26.05.2026</w:t>
            </w:r>
          </w:p>
        </w:tc>
      </w:tr>
      <w:tr w:rsidR="00EA30FC" w14:paraId="490B89B1"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CAB6621" w14:textId="77777777" w:rsidR="00EA30FC" w:rsidRDefault="009355E1">
            <w:pPr>
              <w:spacing w:after="0"/>
            </w:pPr>
            <w:r>
              <w:rPr>
                <w:rFonts w:ascii="Tahoma" w:eastAsia="Tahoma" w:hAnsi="Tahoma" w:cs="Tahoma"/>
                <w:color w:val="616365"/>
                <w:sz w:val="18"/>
              </w:rPr>
              <w:t>Номер протокола</w:t>
            </w:r>
          </w:p>
        </w:tc>
        <w:tc>
          <w:tcPr>
            <w:tcW w:w="6018" w:type="dxa"/>
            <w:tcBorders>
              <w:top w:val="single" w:sz="6" w:space="0" w:color="000000"/>
              <w:left w:val="single" w:sz="6" w:space="0" w:color="000000"/>
              <w:bottom w:val="single" w:sz="6" w:space="0" w:color="000000"/>
              <w:right w:val="single" w:sz="6" w:space="0" w:color="000000"/>
            </w:tcBorders>
          </w:tcPr>
          <w:p w14:paraId="4679C872" w14:textId="77777777" w:rsidR="00EA30FC" w:rsidRDefault="009355E1">
            <w:pPr>
              <w:spacing w:after="0"/>
              <w:ind w:left="6"/>
            </w:pPr>
            <w:r>
              <w:rPr>
                <w:rFonts w:ascii="Tahoma" w:eastAsia="Tahoma" w:hAnsi="Tahoma" w:cs="Tahoma"/>
                <w:color w:val="616365"/>
                <w:sz w:val="18"/>
              </w:rPr>
              <w:t>5</w:t>
            </w:r>
          </w:p>
        </w:tc>
      </w:tr>
      <w:tr w:rsidR="00EA30FC" w14:paraId="3330432C"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AAE21B1" w14:textId="77777777" w:rsidR="00EA30FC" w:rsidRDefault="009355E1">
            <w:pPr>
              <w:spacing w:after="0"/>
            </w:pPr>
            <w:r>
              <w:rPr>
                <w:rFonts w:ascii="Tahoma" w:eastAsia="Tahoma" w:hAnsi="Tahoma" w:cs="Tahoma"/>
                <w:color w:val="616365"/>
                <w:sz w:val="18"/>
              </w:rPr>
              <w:t>Дата подписания протокола</w:t>
            </w:r>
          </w:p>
        </w:tc>
        <w:tc>
          <w:tcPr>
            <w:tcW w:w="6018" w:type="dxa"/>
            <w:tcBorders>
              <w:top w:val="single" w:sz="6" w:space="0" w:color="000000"/>
              <w:left w:val="single" w:sz="6" w:space="0" w:color="000000"/>
              <w:bottom w:val="single" w:sz="6" w:space="0" w:color="000000"/>
              <w:right w:val="single" w:sz="6" w:space="0" w:color="000000"/>
            </w:tcBorders>
          </w:tcPr>
          <w:p w14:paraId="654F6DB2" w14:textId="77777777" w:rsidR="00EA30FC" w:rsidRDefault="009355E1">
            <w:pPr>
              <w:spacing w:after="0"/>
              <w:ind w:left="6"/>
            </w:pPr>
            <w:r>
              <w:rPr>
                <w:rFonts w:ascii="Tahoma" w:eastAsia="Tahoma" w:hAnsi="Tahoma" w:cs="Tahoma"/>
                <w:color w:val="616365"/>
                <w:sz w:val="18"/>
              </w:rPr>
              <w:t>26.05.2026</w:t>
            </w:r>
          </w:p>
        </w:tc>
      </w:tr>
    </w:tbl>
    <w:tbl>
      <w:tblPr>
        <w:tblStyle w:val="TableGrid"/>
        <w:tblpPr w:vertAnchor="page" w:horzAnchor="page" w:tblpX="738" w:tblpY="10177"/>
        <w:tblOverlap w:val="never"/>
        <w:tblW w:w="10295" w:type="dxa"/>
        <w:tblInd w:w="0" w:type="dxa"/>
        <w:tblCellMar>
          <w:top w:w="125" w:type="dxa"/>
          <w:left w:w="83" w:type="dxa"/>
          <w:bottom w:w="0" w:type="dxa"/>
          <w:right w:w="115" w:type="dxa"/>
        </w:tblCellMar>
        <w:tblLook w:val="04A0" w:firstRow="1" w:lastRow="0" w:firstColumn="1" w:lastColumn="0" w:noHBand="0" w:noVBand="1"/>
      </w:tblPr>
      <w:tblGrid>
        <w:gridCol w:w="10295"/>
      </w:tblGrid>
      <w:tr w:rsidR="00EA30FC" w14:paraId="1F0B6A1E" w14:textId="77777777">
        <w:trPr>
          <w:trHeight w:val="375"/>
        </w:trPr>
        <w:tc>
          <w:tcPr>
            <w:tcW w:w="10295" w:type="dxa"/>
            <w:tcBorders>
              <w:top w:val="single" w:sz="6" w:space="0" w:color="000000"/>
              <w:left w:val="single" w:sz="6" w:space="0" w:color="000000"/>
              <w:bottom w:val="single" w:sz="6" w:space="0" w:color="000000"/>
              <w:right w:val="single" w:sz="6" w:space="0" w:color="000000"/>
            </w:tcBorders>
          </w:tcPr>
          <w:p w14:paraId="5D8DABF9" w14:textId="77777777" w:rsidR="00EA30FC" w:rsidRDefault="009355E1">
            <w:pPr>
              <w:spacing w:after="0"/>
              <w:ind w:left="37"/>
              <w:jc w:val="center"/>
            </w:pPr>
            <w:r>
              <w:rPr>
                <w:rFonts w:ascii="Tahoma" w:eastAsia="Tahoma" w:hAnsi="Tahoma" w:cs="Tahoma"/>
                <w:color w:val="616365"/>
                <w:sz w:val="18"/>
              </w:rPr>
              <w:t>Повестка дня</w:t>
            </w:r>
          </w:p>
        </w:tc>
      </w:tr>
      <w:tr w:rsidR="00EA30FC" w14:paraId="62FB61A8" w14:textId="77777777">
        <w:trPr>
          <w:trHeight w:val="1426"/>
        </w:trPr>
        <w:tc>
          <w:tcPr>
            <w:tcW w:w="10295" w:type="dxa"/>
            <w:tcBorders>
              <w:top w:val="single" w:sz="6" w:space="0" w:color="000000"/>
              <w:left w:val="single" w:sz="6" w:space="0" w:color="000000"/>
              <w:bottom w:val="single" w:sz="6" w:space="0" w:color="000000"/>
              <w:right w:val="single" w:sz="6" w:space="0" w:color="000000"/>
            </w:tcBorders>
          </w:tcPr>
          <w:p w14:paraId="13F2C1A4" w14:textId="77777777" w:rsidR="00EA30FC" w:rsidRDefault="009355E1">
            <w:pPr>
              <w:spacing w:after="0"/>
            </w:pPr>
            <w:r>
              <w:rPr>
                <w:rFonts w:ascii="Tahoma" w:eastAsia="Tahoma" w:hAnsi="Tahoma" w:cs="Tahoma"/>
                <w:color w:val="616365"/>
                <w:sz w:val="18"/>
              </w:rPr>
              <w:t xml:space="preserve">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2025 года. 3. Об определении количественного состава Наблюдательного совета Банка ВТБ (ПАО). 4. Избрание членов Наблюдательного совета Банка ВТБ (ПАО). 5. Избрание членов Ревизионной комиссии Банка ВТБ (ПАО). 6. Назначение аудиторской организации (индивидуального аудитора) Банка ВТБ (ПАО). 7. Об увеличении уставного капитала Банка ВТБ </w:t>
            </w:r>
            <w:r>
              <w:rPr>
                <w:rFonts w:ascii="Tahoma" w:eastAsia="Tahoma" w:hAnsi="Tahoma" w:cs="Tahoma"/>
                <w:color w:val="616365"/>
                <w:sz w:val="18"/>
              </w:rPr>
              <w:t>(ПАО) путем размещения дополнительных обыкновенных акций Банка ВТБ (ПАО).</w:t>
            </w:r>
          </w:p>
        </w:tc>
      </w:tr>
    </w:tbl>
    <w:tbl>
      <w:tblPr>
        <w:tblStyle w:val="TableGrid"/>
        <w:tblpPr w:vertAnchor="text" w:tblpX="8"/>
        <w:tblOverlap w:val="never"/>
        <w:tblW w:w="10295" w:type="dxa"/>
        <w:tblInd w:w="0" w:type="dxa"/>
        <w:tblCellMar>
          <w:top w:w="125" w:type="dxa"/>
          <w:left w:w="83" w:type="dxa"/>
          <w:bottom w:w="0" w:type="dxa"/>
          <w:right w:w="101" w:type="dxa"/>
        </w:tblCellMar>
        <w:tblLook w:val="04A0" w:firstRow="1" w:lastRow="0" w:firstColumn="1" w:lastColumn="0" w:noHBand="0" w:noVBand="1"/>
      </w:tblPr>
      <w:tblGrid>
        <w:gridCol w:w="4277"/>
        <w:gridCol w:w="6018"/>
      </w:tblGrid>
      <w:tr w:rsidR="00EA30FC" w14:paraId="71A83CDD" w14:textId="77777777">
        <w:trPr>
          <w:trHeight w:val="1846"/>
        </w:trPr>
        <w:tc>
          <w:tcPr>
            <w:tcW w:w="4277" w:type="dxa"/>
            <w:tcBorders>
              <w:top w:val="single" w:sz="6" w:space="0" w:color="000000"/>
              <w:left w:val="single" w:sz="6" w:space="0" w:color="000000"/>
              <w:bottom w:val="single" w:sz="6" w:space="0" w:color="000000"/>
              <w:right w:val="single" w:sz="6" w:space="0" w:color="000000"/>
            </w:tcBorders>
            <w:vAlign w:val="center"/>
          </w:tcPr>
          <w:p w14:paraId="04E023E8" w14:textId="77777777" w:rsidR="00EA30FC" w:rsidRDefault="009355E1">
            <w:pPr>
              <w:spacing w:after="0"/>
            </w:pPr>
            <w:r>
              <w:rPr>
                <w:rFonts w:ascii="Tahoma" w:eastAsia="Tahoma" w:hAnsi="Tahoma" w:cs="Tahoma"/>
                <w:color w:val="616365"/>
                <w:sz w:val="18"/>
              </w:rPr>
              <w:t>Способы подписания бюллетеней для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25CE2D2F" w14:textId="77777777" w:rsidR="00EA30FC" w:rsidRDefault="009355E1">
            <w:pPr>
              <w:spacing w:after="0"/>
              <w:ind w:left="6"/>
            </w:pPr>
            <w:r>
              <w:rPr>
                <w:rFonts w:ascii="Tahoma" w:eastAsia="Tahoma" w:hAnsi="Tahoma" w:cs="Tahoma"/>
                <w:color w:val="616365"/>
                <w:sz w:val="18"/>
              </w:rPr>
              <w:t>– бюллетень для голосования на бумажном носителе подписывается лицом, имеющим право голоса при принятии решений Общим собранием акционеров Банка ВТБ (ПАО), или его представителем собственноручной подписью; – бюллетень для голосования в электронной форме подписывается (заверяется) лицом, имеющим право голоса при принятии решений Общим собранием акционеров Банка ВТБ (ПАО), или его представителем простой электронной подписью</w:t>
            </w:r>
          </w:p>
        </w:tc>
      </w:tr>
      <w:tr w:rsidR="00EA30FC" w14:paraId="5086DE5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E33CD7D" w14:textId="77777777" w:rsidR="00EA30FC" w:rsidRDefault="009355E1">
            <w:pPr>
              <w:spacing w:after="0"/>
            </w:pPr>
            <w:r>
              <w:rPr>
                <w:rFonts w:ascii="Tahoma" w:eastAsia="Tahoma" w:hAnsi="Tahoma" w:cs="Tahoma"/>
                <w:color w:val="616365"/>
                <w:sz w:val="18"/>
              </w:rPr>
              <w:t>Заседание с дистанционным участием</w:t>
            </w:r>
          </w:p>
        </w:tc>
        <w:tc>
          <w:tcPr>
            <w:tcW w:w="6018" w:type="dxa"/>
            <w:tcBorders>
              <w:top w:val="single" w:sz="6" w:space="0" w:color="000000"/>
              <w:left w:val="single" w:sz="6" w:space="0" w:color="000000"/>
              <w:bottom w:val="single" w:sz="6" w:space="0" w:color="000000"/>
              <w:right w:val="single" w:sz="6" w:space="0" w:color="000000"/>
            </w:tcBorders>
          </w:tcPr>
          <w:p w14:paraId="045F2123" w14:textId="77777777" w:rsidR="00EA30FC" w:rsidRDefault="009355E1">
            <w:pPr>
              <w:spacing w:after="0"/>
              <w:ind w:left="6"/>
            </w:pPr>
            <w:r>
              <w:rPr>
                <w:rFonts w:ascii="Tahoma" w:eastAsia="Tahoma" w:hAnsi="Tahoma" w:cs="Tahoma"/>
                <w:color w:val="616365"/>
                <w:sz w:val="18"/>
              </w:rPr>
              <w:t>Да</w:t>
            </w:r>
          </w:p>
        </w:tc>
      </w:tr>
      <w:tr w:rsidR="00EA30FC" w14:paraId="5EFEB1EF"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10C3992" w14:textId="77777777" w:rsidR="00EA30FC" w:rsidRDefault="009355E1">
            <w:pPr>
              <w:spacing w:after="0"/>
            </w:pPr>
            <w:r>
              <w:rPr>
                <w:rFonts w:ascii="Tahoma" w:eastAsia="Tahoma" w:hAnsi="Tahoma" w:cs="Tahoma"/>
                <w:color w:val="616365"/>
                <w:sz w:val="18"/>
              </w:rPr>
              <w:t>Заседание с определением места его проведения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2D0975F3" w14:textId="77777777" w:rsidR="00EA30FC" w:rsidRDefault="009355E1">
            <w:pPr>
              <w:spacing w:after="0"/>
              <w:ind w:left="6"/>
            </w:pPr>
            <w:r>
              <w:rPr>
                <w:rFonts w:ascii="Tahoma" w:eastAsia="Tahoma" w:hAnsi="Tahoma" w:cs="Tahoma"/>
                <w:color w:val="616365"/>
                <w:sz w:val="18"/>
              </w:rPr>
              <w:t>Да</w:t>
            </w:r>
          </w:p>
        </w:tc>
      </w:tr>
      <w:tr w:rsidR="00EA30FC" w14:paraId="4E90515A"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6BFD02AD" w14:textId="77777777" w:rsidR="00EA30FC" w:rsidRDefault="009355E1">
            <w:pPr>
              <w:spacing w:after="0"/>
            </w:pPr>
            <w:r>
              <w:rPr>
                <w:rFonts w:ascii="Tahoma" w:eastAsia="Tahoma" w:hAnsi="Tahoma" w:cs="Tahoma"/>
                <w:color w:val="616365"/>
                <w:sz w:val="18"/>
              </w:rPr>
              <w:t>Сведения о порядке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645C936B" w14:textId="77777777" w:rsidR="00EA30FC" w:rsidRDefault="009355E1">
            <w:pPr>
              <w:spacing w:after="0"/>
              <w:ind w:left="6"/>
            </w:pPr>
            <w:r>
              <w:rPr>
                <w:rFonts w:ascii="Tahoma" w:eastAsia="Tahoma" w:hAnsi="Tahoma" w:cs="Tahoma"/>
                <w:color w:val="616365"/>
                <w:sz w:val="18"/>
              </w:rPr>
              <w:t xml:space="preserve">Доступ к Дистанционному участию предоставляется лицам, указанным в списке лиц, имеющих право голоса при принятии </w:t>
            </w:r>
            <w:proofErr w:type="gramStart"/>
            <w:r>
              <w:rPr>
                <w:rFonts w:ascii="Tahoma" w:eastAsia="Tahoma" w:hAnsi="Tahoma" w:cs="Tahoma"/>
                <w:color w:val="616365"/>
                <w:sz w:val="18"/>
              </w:rPr>
              <w:t>решений</w:t>
            </w:r>
            <w:proofErr w:type="gramEnd"/>
            <w:r>
              <w:rPr>
                <w:rFonts w:ascii="Tahoma" w:eastAsia="Tahoma" w:hAnsi="Tahoma" w:cs="Tahoma"/>
                <w:color w:val="616365"/>
                <w:sz w:val="18"/>
              </w:rPr>
              <w:t xml:space="preserve"> ОСА, зарегистрировавшимся в Сервисах электронного голосования.</w:t>
            </w:r>
          </w:p>
        </w:tc>
      </w:tr>
      <w:tr w:rsidR="00EA30FC" w:rsidRPr="003E2F86" w14:paraId="179E85ED"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118DCF9A" w14:textId="77777777" w:rsidR="00EA30FC" w:rsidRDefault="009355E1">
            <w:pPr>
              <w:spacing w:after="0"/>
            </w:pPr>
            <w:r>
              <w:rPr>
                <w:rFonts w:ascii="Tahoma" w:eastAsia="Tahoma" w:hAnsi="Tahoma" w:cs="Tahoma"/>
                <w:color w:val="616365"/>
                <w:sz w:val="18"/>
              </w:rPr>
              <w:t>Способы достоверного установления лиц, принимающих дистанционное участие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0861FBA0" w14:textId="77777777" w:rsidR="00EA30FC" w:rsidRDefault="009355E1">
            <w:pPr>
              <w:spacing w:after="0" w:line="230" w:lineRule="auto"/>
              <w:ind w:left="6"/>
              <w:jc w:val="both"/>
            </w:pPr>
            <w:r>
              <w:rPr>
                <w:rFonts w:ascii="Tahoma" w:eastAsia="Tahoma" w:hAnsi="Tahoma" w:cs="Tahoma"/>
                <w:color w:val="616365"/>
                <w:sz w:val="18"/>
              </w:rPr>
              <w:t>определяются правилами Сервисов электронного голосования, размещенными по адресу в сети Интернет:</w:t>
            </w:r>
          </w:p>
          <w:p w14:paraId="31FED0D7" w14:textId="77777777" w:rsidR="00EA30FC" w:rsidRPr="003E2F86" w:rsidRDefault="009355E1">
            <w:pPr>
              <w:spacing w:after="0"/>
              <w:ind w:left="6"/>
              <w:jc w:val="both"/>
              <w:rPr>
                <w:lang w:val="en-US"/>
              </w:rPr>
            </w:pPr>
            <w:r w:rsidRPr="003E2F86">
              <w:rPr>
                <w:rFonts w:ascii="Tahoma" w:eastAsia="Tahoma" w:hAnsi="Tahoma" w:cs="Tahoma"/>
                <w:color w:val="616365"/>
                <w:sz w:val="18"/>
                <w:lang w:val="en-US"/>
              </w:rPr>
              <w:t>https://www.vtbreg.ru/shareholder/lka/29072021/polozhenie_290720 21.pdf</w:t>
            </w:r>
          </w:p>
        </w:tc>
      </w:tr>
      <w:tr w:rsidR="00EA30FC" w14:paraId="3BC4497E"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78482F4" w14:textId="77777777" w:rsidR="00EA30FC" w:rsidRDefault="009355E1">
            <w:pPr>
              <w:spacing w:after="0"/>
              <w:jc w:val="both"/>
            </w:pPr>
            <w:r>
              <w:rPr>
                <w:rFonts w:ascii="Tahoma" w:eastAsia="Tahoma" w:hAnsi="Tahoma" w:cs="Tahoma"/>
                <w:color w:val="616365"/>
                <w:sz w:val="18"/>
              </w:rPr>
              <w:t>Ссылка в сети «Интернет» для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vAlign w:val="center"/>
          </w:tcPr>
          <w:p w14:paraId="71A0AAC5" w14:textId="77777777" w:rsidR="00EA30FC" w:rsidRDefault="009355E1">
            <w:pPr>
              <w:spacing w:after="0"/>
              <w:ind w:left="6"/>
            </w:pPr>
            <w:hyperlink r:id="rId6">
              <w:r>
                <w:rPr>
                  <w:rFonts w:ascii="Tahoma" w:eastAsia="Tahoma" w:hAnsi="Tahoma" w:cs="Tahoma"/>
                  <w:color w:val="175089"/>
                  <w:sz w:val="18"/>
                  <w:u w:val="single" w:color="175089"/>
                </w:rPr>
                <w:t>https://</w:t>
              </w:r>
            </w:hyperlink>
            <w:hyperlink r:id="rId7">
              <w:r>
                <w:rPr>
                  <w:rFonts w:ascii="Tahoma" w:eastAsia="Tahoma" w:hAnsi="Tahoma" w:cs="Tahoma"/>
                  <w:color w:val="175089"/>
                  <w:sz w:val="18"/>
                </w:rPr>
                <w:t>g</w:t>
              </w:r>
            </w:hyperlink>
            <w:hyperlink r:id="rId8">
              <w:r>
                <w:rPr>
                  <w:rFonts w:ascii="Tahoma" w:eastAsia="Tahoma" w:hAnsi="Tahoma" w:cs="Tahoma"/>
                  <w:color w:val="175089"/>
                  <w:sz w:val="18"/>
                  <w:u w:val="single" w:color="175089"/>
                </w:rPr>
                <w:t>m-</w:t>
              </w:r>
              <w:proofErr w:type="gramStart"/>
              <w:r>
                <w:rPr>
                  <w:rFonts w:ascii="Tahoma" w:eastAsia="Tahoma" w:hAnsi="Tahoma" w:cs="Tahoma"/>
                  <w:color w:val="175089"/>
                  <w:sz w:val="18"/>
                  <w:u w:val="single" w:color="175089"/>
                </w:rPr>
                <w:t>vtb.vtbre</w:t>
              </w:r>
              <w:proofErr w:type="gramEnd"/>
            </w:hyperlink>
            <w:hyperlink r:id="rId9">
              <w:r>
                <w:rPr>
                  <w:rFonts w:ascii="Tahoma" w:eastAsia="Tahoma" w:hAnsi="Tahoma" w:cs="Tahoma"/>
                  <w:color w:val="175089"/>
                  <w:sz w:val="18"/>
                </w:rPr>
                <w:t>g</w:t>
              </w:r>
            </w:hyperlink>
            <w:hyperlink r:id="rId10">
              <w:r>
                <w:rPr>
                  <w:rFonts w:ascii="Tahoma" w:eastAsia="Tahoma" w:hAnsi="Tahoma" w:cs="Tahoma"/>
                  <w:color w:val="175089"/>
                  <w:sz w:val="18"/>
                  <w:u w:val="single" w:color="175089"/>
                </w:rPr>
                <w:t>.ru</w:t>
              </w:r>
            </w:hyperlink>
          </w:p>
        </w:tc>
      </w:tr>
    </w:tbl>
    <w:tbl>
      <w:tblPr>
        <w:tblStyle w:val="TableGrid"/>
        <w:tblW w:w="10295" w:type="dxa"/>
        <w:tblInd w:w="8" w:type="dxa"/>
        <w:tblCellMar>
          <w:top w:w="125" w:type="dxa"/>
          <w:left w:w="83" w:type="dxa"/>
          <w:bottom w:w="0" w:type="dxa"/>
          <w:right w:w="95" w:type="dxa"/>
        </w:tblCellMar>
        <w:tblLook w:val="04A0" w:firstRow="1" w:lastRow="0" w:firstColumn="1" w:lastColumn="0" w:noHBand="0" w:noVBand="1"/>
      </w:tblPr>
      <w:tblGrid>
        <w:gridCol w:w="4277"/>
        <w:gridCol w:w="6018"/>
      </w:tblGrid>
      <w:tr w:rsidR="00EA30FC" w14:paraId="5B67F0ED" w14:textId="77777777">
        <w:trPr>
          <w:trHeight w:val="3947"/>
        </w:trPr>
        <w:tc>
          <w:tcPr>
            <w:tcW w:w="4277" w:type="dxa"/>
            <w:tcBorders>
              <w:top w:val="single" w:sz="6" w:space="0" w:color="000000"/>
              <w:left w:val="single" w:sz="6" w:space="0" w:color="000000"/>
              <w:bottom w:val="single" w:sz="6" w:space="0" w:color="000000"/>
              <w:right w:val="single" w:sz="6" w:space="0" w:color="000000"/>
            </w:tcBorders>
            <w:vAlign w:val="center"/>
          </w:tcPr>
          <w:p w14:paraId="73E0D133" w14:textId="77777777" w:rsidR="00EA30FC" w:rsidRDefault="009355E1">
            <w:pPr>
              <w:spacing w:after="0"/>
            </w:pPr>
            <w:r>
              <w:rPr>
                <w:rFonts w:ascii="Tahoma" w:eastAsia="Tahoma" w:hAnsi="Tahoma" w:cs="Tahoma"/>
                <w:color w:val="616365"/>
                <w:sz w:val="18"/>
              </w:rPr>
              <w:lastRenderedPageBreak/>
              <w:t>Порядок ознакомления с информацией</w:t>
            </w:r>
          </w:p>
          <w:p w14:paraId="12C6915C" w14:textId="77777777" w:rsidR="00EA30FC" w:rsidRDefault="009355E1">
            <w:pPr>
              <w:spacing w:after="0"/>
            </w:pPr>
            <w:r>
              <w:rPr>
                <w:rFonts w:ascii="Tahoma" w:eastAsia="Tahoma" w:hAnsi="Tahoma" w:cs="Tahoma"/>
                <w:color w:val="616365"/>
                <w:sz w:val="18"/>
              </w:rPr>
              <w:t>(материалами), подлежащей</w:t>
            </w:r>
          </w:p>
          <w:p w14:paraId="66C32566" w14:textId="77777777" w:rsidR="00EA30FC" w:rsidRDefault="009355E1">
            <w:pPr>
              <w:spacing w:after="0"/>
              <w:ind w:right="424"/>
              <w:jc w:val="both"/>
            </w:pPr>
            <w:r>
              <w:rPr>
                <w:rFonts w:ascii="Tahoma" w:eastAsia="Tahoma" w:hAnsi="Tahoma" w:cs="Tahoma"/>
                <w:color w:val="616365"/>
                <w:sz w:val="18"/>
              </w:rPr>
              <w:t>(подлежащими) предоставлению при подготовке к проведению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677EB5FC" w14:textId="77777777" w:rsidR="00EA30FC" w:rsidRDefault="009355E1">
            <w:pPr>
              <w:spacing w:after="0" w:line="230" w:lineRule="auto"/>
              <w:ind w:left="6"/>
            </w:pPr>
            <w:r>
              <w:rPr>
                <w:rFonts w:ascii="Tahoma" w:eastAsia="Tahoma" w:hAnsi="Tahoma" w:cs="Tahoma"/>
                <w:color w:val="616365"/>
                <w:sz w:val="18"/>
              </w:rPr>
              <w:t>Информация (материалы), предоставляемая акционерам при подготовке к проведению годового заседания Общего собрания акционеров Банка ВТБ, будет доступна акционерам для ознакомления не позднее 09.06.2026: – на сайте Банка ВТБ (ПАО) в информационно-телекоммуникационной сети «Интернет» (www.vtb.ru); – в рабочие дни с 10 часов 00 минут до 17 часов 00 минут по адресу места нахождения Президента - Председателя Правления Банка ВТБ (ПАО), указанному в Уставе Банка ВТБ</w:t>
            </w:r>
          </w:p>
          <w:p w14:paraId="03186F06" w14:textId="77777777" w:rsidR="00EA30FC" w:rsidRDefault="009355E1">
            <w:pPr>
              <w:spacing w:after="0"/>
              <w:ind w:left="6"/>
            </w:pPr>
            <w:r>
              <w:rPr>
                <w:rFonts w:ascii="Tahoma" w:eastAsia="Tahoma" w:hAnsi="Tahoma" w:cs="Tahoma"/>
                <w:color w:val="616365"/>
                <w:sz w:val="18"/>
              </w:rPr>
              <w:t xml:space="preserve">(ПАО), и в любом из следующих Центров по работе с акционерами Банка ВТБ (ПАО): - г. Санкт-Петербург, ул. Думская, д. 7 лит. А, тел. (812) 494-94-46; - г. Москва, б-р Энтузиастов, д. 2, тел. (495) 645-43-61; - г. Екатеринбург, ул. Маршала Жукова, д. 5, тел. (343) 379-66-15. Дополнительно информация (материалы) будут размещены для ознакомления: – на портале Общего собрания акционеров Банка ВТБ (ПАО) в </w:t>
            </w:r>
            <w:proofErr w:type="spellStart"/>
            <w:r>
              <w:rPr>
                <w:rFonts w:ascii="Tahoma" w:eastAsia="Tahoma" w:hAnsi="Tahoma" w:cs="Tahoma"/>
                <w:color w:val="616365"/>
                <w:sz w:val="18"/>
              </w:rPr>
              <w:t>информационнотелекоммуникационной</w:t>
            </w:r>
            <w:proofErr w:type="spellEnd"/>
            <w:r>
              <w:rPr>
                <w:rFonts w:ascii="Tahoma" w:eastAsia="Tahoma" w:hAnsi="Tahoma" w:cs="Tahoma"/>
                <w:color w:val="616365"/>
                <w:sz w:val="18"/>
              </w:rPr>
              <w:t xml:space="preserve"> сети «Интернет» по адресу https://gmvtb.vtbreg.ru; – в мобильных приложениях «Акционер ВТБ», «ВТБ Мои инвестиции» и «Кворум».</w:t>
            </w:r>
          </w:p>
        </w:tc>
      </w:tr>
    </w:tbl>
    <w:p w14:paraId="1EE775D8" w14:textId="1A43A667" w:rsidR="00EA30FC" w:rsidRDefault="00EA30FC">
      <w:pPr>
        <w:spacing w:after="3" w:line="265" w:lineRule="auto"/>
        <w:ind w:left="10" w:hanging="10"/>
      </w:pPr>
    </w:p>
    <w:sectPr w:rsidR="00EA30FC">
      <w:headerReference w:type="even" r:id="rId11"/>
      <w:headerReference w:type="default" r:id="rId12"/>
      <w:footerReference w:type="even" r:id="rId13"/>
      <w:footerReference w:type="default" r:id="rId14"/>
      <w:headerReference w:type="first" r:id="rId15"/>
      <w:footerReference w:type="first" r:id="rId16"/>
      <w:pgSz w:w="11899" w:h="16838"/>
      <w:pgMar w:top="588" w:right="911" w:bottom="110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4986" w14:textId="77777777" w:rsidR="009355E1" w:rsidRDefault="009355E1">
      <w:pPr>
        <w:spacing w:after="0" w:line="240" w:lineRule="auto"/>
      </w:pPr>
      <w:r>
        <w:separator/>
      </w:r>
    </w:p>
  </w:endnote>
  <w:endnote w:type="continuationSeparator" w:id="0">
    <w:p w14:paraId="543B977C" w14:textId="77777777" w:rsidR="009355E1" w:rsidRDefault="0093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3CA9"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451" w14:textId="486A9971" w:rsidR="00EA30FC" w:rsidRDefault="00EA30FC">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80F"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DBE9" w14:textId="77777777" w:rsidR="009355E1" w:rsidRDefault="009355E1">
      <w:pPr>
        <w:spacing w:after="0" w:line="240" w:lineRule="auto"/>
      </w:pPr>
      <w:r>
        <w:separator/>
      </w:r>
    </w:p>
  </w:footnote>
  <w:footnote w:type="continuationSeparator" w:id="0">
    <w:p w14:paraId="7021AFEA" w14:textId="77777777" w:rsidR="009355E1" w:rsidRDefault="0093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40"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r>
    <w:r>
      <w:rPr>
        <w:rFonts w:ascii="Arial" w:eastAsia="Arial" w:hAnsi="Arial" w:cs="Arial"/>
        <w:sz w:val="16"/>
      </w:rPr>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93B4" w14:textId="63D529E9" w:rsidR="00EA30FC" w:rsidRDefault="00EA30FC">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0ED3"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t>https://cabinet.nsd.ru/corpactions/pages/messageInfo.xhtml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FC"/>
    <w:rsid w:val="002C2518"/>
    <w:rsid w:val="003E2F86"/>
    <w:rsid w:val="009355E1"/>
    <w:rsid w:val="00C129B4"/>
    <w:rsid w:val="00EA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F39"/>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m-vtb.vtbreg.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m-vtb.vtbreg.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m-vtb.vtbreg.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gm-vtb.vtbreg.ru/" TargetMode="External"/><Relationship Id="rId4" Type="http://schemas.openxmlformats.org/officeDocument/2006/relationships/footnotes" Target="footnotes.xml"/><Relationship Id="rId9" Type="http://schemas.openxmlformats.org/officeDocument/2006/relationships/hyperlink" Target="https://gm-vtb.vtb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3</cp:revision>
  <dcterms:created xsi:type="dcterms:W3CDTF">2026-06-24T06:57:00Z</dcterms:created>
  <dcterms:modified xsi:type="dcterms:W3CDTF">2026-06-24T06:57:00Z</dcterms:modified>
</cp:coreProperties>
</file>