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6C" w:rsidRDefault="0009456C" w:rsidP="0009456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"Элемент" ИНН 9703014282 (акция 1-01-16673-A / ISIN RU000A102093)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9456C" w:rsidTr="000945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1041461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MEET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24 июня 2025 г. 11:00 МСК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30 мая 2025 г.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Заседание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129366, г. Москва, Проспект Мира, д. 150, Гостиница «Космос», зал «Веч</w:t>
            </w:r>
            <w:r>
              <w:br/>
              <w:t>ерний Космос»</w:t>
            </w:r>
          </w:p>
        </w:tc>
      </w:tr>
    </w:tbl>
    <w:p w:rsidR="0009456C" w:rsidRDefault="0009456C" w:rsidP="000945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0"/>
        <w:gridCol w:w="1140"/>
        <w:gridCol w:w="1344"/>
        <w:gridCol w:w="1345"/>
        <w:gridCol w:w="1316"/>
        <w:gridCol w:w="27"/>
      </w:tblGrid>
      <w:tr w:rsidR="0009456C" w:rsidTr="000945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456C" w:rsidTr="000945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1041461X58071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Публичное акционерное общество "Элемент"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1-01-16673-A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</w:tbl>
    <w:p w:rsidR="0009456C" w:rsidRDefault="0009456C" w:rsidP="000945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9456C" w:rsidTr="0009456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9456C" w:rsidTr="0009456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1041409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/>
        </w:tc>
      </w:tr>
    </w:tbl>
    <w:p w:rsidR="0009456C" w:rsidRDefault="0009456C" w:rsidP="0009456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032"/>
      </w:tblGrid>
      <w:tr w:rsidR="0009456C" w:rsidTr="000945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20 июня 2025 г. 20:00 МСК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21 июня 2025 г. 23:59 МСК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Методы голосования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NDC000000000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NADCRUMM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Код страны: RU. </w:t>
            </w:r>
            <w:r>
              <w:br/>
              <w:t>123112, город Москва, Пресненская набережная, дом 12, 20 этаж, помеще</w:t>
            </w:r>
            <w:r>
              <w:br/>
              <w:t>ние 2024, ПАО «Элемент»; Российская Федерация, 129090, г. Москва, Бо</w:t>
            </w:r>
            <w:r>
              <w:br/>
              <w:t>льшой Балканский пер., д.20, стр.1, Акционерное общество «Реестр»</w:t>
            </w: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www.aoreestr.ru/shareholders/e-voting/</w:t>
            </w:r>
          </w:p>
        </w:tc>
      </w:tr>
    </w:tbl>
    <w:p w:rsidR="0009456C" w:rsidRDefault="0009456C" w:rsidP="000945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552"/>
        <w:gridCol w:w="27"/>
      </w:tblGrid>
      <w:tr w:rsidR="0009456C" w:rsidTr="0009456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Утвердить годовой отчет ПАО «Элемент» за 2024 год.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RP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  <w:r w:rsidRPr="0009456C">
              <w:rPr>
                <w:lang w:val="en-US"/>
              </w:rPr>
              <w:t>RU000A102093#RU#1-01-16673-A#</w:t>
            </w:r>
            <w:r>
              <w:t>ПАО</w:t>
            </w:r>
            <w:r w:rsidRPr="0009456C">
              <w:rPr>
                <w:lang w:val="en-US"/>
              </w:rPr>
              <w:t xml:space="preserve"> "</w:t>
            </w:r>
            <w:r>
              <w:t>ЭЛЕМЕНТ</w:t>
            </w:r>
            <w:r w:rsidRPr="0009456C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RP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Утвердить годовую бухгалтерскую (финансовую) отчетность ПАО «Элемент» за 2024 год.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RP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  <w:r w:rsidRPr="0009456C">
              <w:rPr>
                <w:lang w:val="en-US"/>
              </w:rPr>
              <w:t>RU000A102093#RU#1-01-16673-A#</w:t>
            </w:r>
            <w:r>
              <w:t>ПАО</w:t>
            </w:r>
            <w:r w:rsidRPr="0009456C">
              <w:rPr>
                <w:lang w:val="en-US"/>
              </w:rPr>
              <w:t xml:space="preserve"> "</w:t>
            </w:r>
            <w:r>
              <w:t>ЭЛЕМЕНТ</w:t>
            </w:r>
            <w:r w:rsidRPr="0009456C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RP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Распределение прибыли Общества (в том числе выплата (объявление)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Полный текст содержится в 'Решение_3_1.pdf'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RP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  <w:r w:rsidRPr="0009456C">
              <w:rPr>
                <w:lang w:val="en-US"/>
              </w:rPr>
              <w:t>RU000A102093#RU#1-01-16673-A#</w:t>
            </w:r>
            <w:r>
              <w:t>ПАО</w:t>
            </w:r>
            <w:r w:rsidRPr="0009456C">
              <w:rPr>
                <w:lang w:val="en-US"/>
              </w:rPr>
              <w:t xml:space="preserve"> "</w:t>
            </w:r>
            <w:r>
              <w:t>ЭЛЕМЕНТ</w:t>
            </w:r>
            <w:r w:rsidRPr="0009456C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RP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Pr="0009456C" w:rsidRDefault="0009456C">
            <w:pPr>
              <w:rPr>
                <w:sz w:val="20"/>
                <w:szCs w:val="20"/>
                <w:lang w:val="en-US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Избрать Совет директоров ПАО «Элемент»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Назаров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Назаров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Сердюков Анатолий Эдуардович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Сердюков Анатолий Эдуардович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Евтушенко Олег Николаевич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Евтушенко Олег Николаевич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Иванцов Илья Геннадьевич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Иванцов Илья Геннадьевич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Суетин Николай Владиславович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Суетин Николай Владиславович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Якунин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Якунин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Ливанов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Ливанов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Избрать Ревизионную комиссию ПАО «Элемент» в следующем составе: Кулыгин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Избрать Ревизионную комиссию ПАО «Элемент» в следующем составе: Ветвицкая Наталья Юрьевна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Избрать Ревизионную комиссию ПАО «Элемент» в следующем составе: Мусин Эльдар Рамилевич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wordWrap w:val="0"/>
            </w:pPr>
            <w: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9456C" w:rsidRDefault="0009456C"/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56C" w:rsidRDefault="0009456C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Назначить аудиторской организацией ПАО «Элемент» для проведения обязательного аудита бухгалтерской отчетности Общества за 2025 год по российским стандартам бухгалтерского учета АО «Юникон» (ИНН: 7716021332)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  <w:tr w:rsidR="0009456C" w:rsidTr="000945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56C" w:rsidRDefault="0009456C">
            <w:r>
              <w:t>RU000A102093#RU#1-01-16673-A#ПАО "ЭЛЕМЕНТ"</w:t>
            </w:r>
          </w:p>
        </w:tc>
        <w:tc>
          <w:tcPr>
            <w:tcW w:w="0" w:type="auto"/>
            <w:vAlign w:val="center"/>
            <w:hideMark/>
          </w:tcPr>
          <w:p w:rsidR="0009456C" w:rsidRDefault="0009456C">
            <w:pPr>
              <w:rPr>
                <w:sz w:val="20"/>
                <w:szCs w:val="20"/>
              </w:rPr>
            </w:pPr>
          </w:p>
        </w:tc>
      </w:tr>
    </w:tbl>
    <w:p w:rsidR="0009456C" w:rsidRDefault="0009456C" w:rsidP="0009456C"/>
    <w:p w:rsidR="0009456C" w:rsidRDefault="0009456C" w:rsidP="0009456C">
      <w:pPr>
        <w:pStyle w:val="2"/>
      </w:pPr>
      <w:r>
        <w:t>Повестка</w:t>
      </w:r>
    </w:p>
    <w:p w:rsidR="00EF35C2" w:rsidRPr="006449DB" w:rsidRDefault="0009456C" w:rsidP="0009456C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Распределение прибыли Общества (в том числе выплата (объявление) дивидендов) по результатам 2024 года. </w:t>
      </w:r>
      <w:r>
        <w:br/>
        <w:t xml:space="preserve">4. Избрание членов Совета директоров Общества. </w:t>
      </w:r>
      <w:r>
        <w:br/>
        <w:t xml:space="preserve">5. Избрание членов Ревизионной комиссии Общества. </w:t>
      </w:r>
      <w:r>
        <w:br/>
        <w:t>6. Назначение аудиторской организации Общества.</w:t>
      </w:r>
      <w:bookmarkStart w:id="0" w:name="_GoBack"/>
      <w:bookmarkEnd w:id="0"/>
    </w:p>
    <w:sectPr w:rsidR="00EF35C2" w:rsidRPr="0064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63540C"/>
    <w:rsid w:val="006449DB"/>
    <w:rsid w:val="006C067E"/>
    <w:rsid w:val="006D6506"/>
    <w:rsid w:val="007408E1"/>
    <w:rsid w:val="00740B86"/>
    <w:rsid w:val="007B1A90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2025-06-06T03:09:00Z</dcterms:created>
  <dcterms:modified xsi:type="dcterms:W3CDTF">2025-06-06T03:09:00Z</dcterms:modified>
</cp:coreProperties>
</file>