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07BF3" w14:textId="77777777" w:rsidR="000B1340" w:rsidRDefault="00A91FAD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0B1340">
        <w:rPr>
          <w:rFonts w:ascii="Tahoma" w:eastAsia="Tahoma" w:hAnsi="Tahoma" w:cs="Tahoma"/>
          <w:color w:val="616365"/>
          <w:sz w:val="36"/>
        </w:rPr>
        <w:t xml:space="preserve"> акционеров </w:t>
      </w:r>
    </w:p>
    <w:p w14:paraId="12E9B8C4" w14:textId="37E91FB8" w:rsidR="00713FB4" w:rsidRPr="000B1340" w:rsidRDefault="000B1340" w:rsidP="000B1340">
      <w:pPr>
        <w:spacing w:after="75" w:line="238" w:lineRule="auto"/>
        <w:ind w:left="1364" w:hanging="825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ПАО «ЛУКОЙЛ» 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0B1340">
        <w:rPr>
          <w:rFonts w:ascii="Tahoma" w:eastAsia="Tahoma" w:hAnsi="Tahoma" w:cs="Tahoma"/>
          <w:color w:val="616365"/>
          <w:sz w:val="36"/>
        </w:rPr>
        <w:t>1-01-00077-A</w:t>
      </w:r>
      <w:r w:rsidRPr="000B1340">
        <w:rPr>
          <w:rFonts w:ascii="Tahoma" w:eastAsia="Tahoma" w:hAnsi="Tahoma" w:cs="Tahoma"/>
          <w:color w:val="616365"/>
          <w:sz w:val="36"/>
        </w:rPr>
        <w:t>)</w:t>
      </w:r>
    </w:p>
    <w:p w14:paraId="4D9F1630" w14:textId="115CF741" w:rsidR="00713FB4" w:rsidRDefault="00713FB4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0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713FB4" w14:paraId="3A72771A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30B39" w14:textId="77777777" w:rsidR="00713FB4" w:rsidRDefault="00A91FAD">
            <w:pPr>
              <w:spacing w:after="0"/>
              <w:ind w:left="3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713FB4" w14:paraId="51605241" w14:textId="77777777" w:rsidTr="000B1340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01C7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10743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1229714</w:t>
            </w:r>
          </w:p>
        </w:tc>
      </w:tr>
      <w:tr w:rsidR="00713FB4" w14:paraId="15C4694F" w14:textId="77777777" w:rsidTr="000B1340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7B4D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72431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"Нефтяная компания "ЛУКОЙЛ"</w:t>
            </w:r>
          </w:p>
        </w:tc>
      </w:tr>
      <w:tr w:rsidR="00713FB4" w14:paraId="3FC24236" w14:textId="77777777" w:rsidTr="000B1340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8B8C4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51278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20.11.2026</w:t>
            </w:r>
          </w:p>
        </w:tc>
      </w:tr>
      <w:tr w:rsidR="00713FB4" w14:paraId="45C2A1B0" w14:textId="77777777" w:rsidTr="000B1340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2E970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21CAB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713FB4" w14:paraId="5A66CDD9" w14:textId="77777777" w:rsidTr="000B1340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1C769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BE541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713FB4" w14:paraId="7BDC5476" w14:textId="77777777" w:rsidTr="000B1340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3D281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F5C15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713FB4" w14:paraId="34D7C691" w14:textId="77777777" w:rsidTr="000B1340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133F8" w14:textId="77777777" w:rsidR="00713FB4" w:rsidRDefault="00A91FAD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389BD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26.10.2026</w:t>
            </w:r>
          </w:p>
        </w:tc>
      </w:tr>
      <w:tr w:rsidR="00713FB4" w14:paraId="3DC16EEA" w14:textId="77777777" w:rsidTr="000B1340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97746" w14:textId="77777777" w:rsidR="00713FB4" w:rsidRDefault="00A91FA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1A707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20.11.2026 (00:00:00 МСК)</w:t>
            </w:r>
          </w:p>
        </w:tc>
      </w:tr>
      <w:tr w:rsidR="00713FB4" w14:paraId="432F853E" w14:textId="77777777" w:rsidTr="000B1340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8E9C3" w14:textId="77777777" w:rsidR="00713FB4" w:rsidRDefault="00A91FA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CC71C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19.11.2026 (20:00:00 МСК)</w:t>
            </w:r>
          </w:p>
        </w:tc>
      </w:tr>
      <w:tr w:rsidR="00713FB4" w14:paraId="4F8BFEF6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F93F6" w14:textId="77777777" w:rsidR="00713FB4" w:rsidRDefault="00A91FAD">
            <w:pPr>
              <w:spacing w:after="0"/>
              <w:ind w:left="23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713FB4" w14:paraId="5DE39615" w14:textId="77777777"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0FEDB" w14:textId="77777777" w:rsidR="00713FB4" w:rsidRDefault="00A91FAD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выплате (объявлении) дивидендов по результатам девяти месяцев 2026 года.</w:t>
            </w:r>
          </w:p>
          <w:p w14:paraId="2EFDE915" w14:textId="0572A592" w:rsidR="00713FB4" w:rsidRDefault="00A91FAD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выплате части вознаграждения членам Совета директоров ПАО «ЛУКОЙЛ» за исполнение ими обязанностей</w:t>
            </w:r>
            <w:r w:rsidR="000B1340"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члена Совета директоров.</w:t>
            </w:r>
          </w:p>
        </w:tc>
      </w:tr>
      <w:tr w:rsidR="00713FB4" w14:paraId="70BB35C3" w14:textId="77777777" w:rsidTr="000B1340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17A18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Пункт Положения 751-П, в соответствии с</w:t>
            </w:r>
          </w:p>
          <w:p w14:paraId="76B5DC15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которым осуществляется информирование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90B17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4.2 Информация о созыве общего собрания акционеров эмитента</w:t>
            </w:r>
          </w:p>
        </w:tc>
      </w:tr>
      <w:tr w:rsidR="00713FB4" w14:paraId="7F892995" w14:textId="77777777" w:rsidTr="000B1340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A73D2" w14:textId="77777777" w:rsidR="00713FB4" w:rsidRDefault="00A91FA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Дополнительная информация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A3468" w14:textId="77777777" w:rsidR="00713FB4" w:rsidRDefault="00A91FA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Время проведения собрания акционеров неизвестно/ The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meeting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time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is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unknown</w:t>
            </w:r>
            <w:proofErr w:type="spellEnd"/>
          </w:p>
        </w:tc>
      </w:tr>
    </w:tbl>
    <w:p w14:paraId="5012AB16" w14:textId="1A468FB5" w:rsidR="00713FB4" w:rsidRDefault="00713FB4" w:rsidP="000B1340">
      <w:pPr>
        <w:tabs>
          <w:tab w:val="right" w:pos="10851"/>
        </w:tabs>
        <w:spacing w:after="3" w:line="265" w:lineRule="auto"/>
        <w:ind w:left="-15"/>
      </w:pPr>
    </w:p>
    <w:sectPr w:rsidR="00713FB4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6B82"/>
    <w:multiLevelType w:val="hybridMultilevel"/>
    <w:tmpl w:val="63C0526E"/>
    <w:lvl w:ilvl="0" w:tplc="D9E01D08">
      <w:start w:val="1"/>
      <w:numFmt w:val="decimal"/>
      <w:lvlText w:val="%1.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9646D2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5AED16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186B2A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02CB3E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7C7FDE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A67AF8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0C409A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DCCE478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001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FB4"/>
    <w:rsid w:val="000B1340"/>
    <w:rsid w:val="00713FB4"/>
    <w:rsid w:val="00A91FAD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D1DE1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2026-10-09T08:43:00Z</dcterms:created>
  <dcterms:modified xsi:type="dcterms:W3CDTF">2026-10-09T08:43:00Z</dcterms:modified>
</cp:coreProperties>
</file>