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DA" w:rsidRDefault="006E49DA" w:rsidP="006E49D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233"/>
      </w:tblGrid>
      <w:tr w:rsidR="006E49DA" w:rsidTr="006E49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pPr>
              <w:wordWrap w:val="0"/>
            </w:pPr>
            <w:r>
              <w:t>1137666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pPr>
              <w:wordWrap w:val="0"/>
            </w:pPr>
            <w:r>
              <w:t>MEET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01 апреля 2026 г. 11:00 МСК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09 марта 2026 г.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pPr>
              <w:wordWrap w:val="0"/>
            </w:pPr>
            <w:r>
              <w:t>Заседание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 xml:space="preserve">Москва, Ленинский проспект, 90/3, гостиница </w:t>
            </w:r>
            <w:proofErr w:type="spellStart"/>
            <w:r>
              <w:t>Radisson</w:t>
            </w:r>
            <w:proofErr w:type="spellEnd"/>
            <w:r>
              <w:t xml:space="preserve"> </w:t>
            </w:r>
            <w:proofErr w:type="spellStart"/>
            <w:r>
              <w:t>Blu</w:t>
            </w:r>
            <w:proofErr w:type="spellEnd"/>
            <w:r>
              <w:t xml:space="preserve"> Ленинский про</w:t>
            </w:r>
            <w:r>
              <w:br/>
            </w:r>
            <w:proofErr w:type="spellStart"/>
            <w:r>
              <w:t>спект</w:t>
            </w:r>
            <w:proofErr w:type="spellEnd"/>
          </w:p>
        </w:tc>
      </w:tr>
    </w:tbl>
    <w:p w:rsidR="006E49DA" w:rsidRDefault="006E49DA" w:rsidP="006E49D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80"/>
        <w:gridCol w:w="1735"/>
        <w:gridCol w:w="1220"/>
        <w:gridCol w:w="1691"/>
        <w:gridCol w:w="1444"/>
        <w:gridCol w:w="1435"/>
        <w:gridCol w:w="27"/>
      </w:tblGrid>
      <w:tr w:rsidR="006E49DA" w:rsidTr="006E49D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E49DA" w:rsidTr="006E49D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E49DA" w:rsidRDefault="006E49DA">
            <w:pPr>
              <w:rPr>
                <w:sz w:val="20"/>
                <w:szCs w:val="20"/>
              </w:rPr>
            </w:pP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6E49DA" w:rsidRDefault="006E49DA">
            <w:pPr>
              <w:rPr>
                <w:sz w:val="20"/>
                <w:szCs w:val="20"/>
              </w:rPr>
            </w:pPr>
          </w:p>
        </w:tc>
      </w:tr>
    </w:tbl>
    <w:p w:rsidR="006E49DA" w:rsidRDefault="006E49DA" w:rsidP="006E49D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6E49DA" w:rsidTr="006E49D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E49DA" w:rsidTr="006E49D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1137669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/>
        </w:tc>
      </w:tr>
    </w:tbl>
    <w:p w:rsidR="006E49DA" w:rsidRDefault="006E49DA" w:rsidP="006E49D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2097"/>
      </w:tblGrid>
      <w:tr w:rsidR="006E49DA" w:rsidTr="006E49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27 марта 2026 г. 20:00 МСК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29 марта 2026 г. 23:59 МСК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CFOR За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CAGS Против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ABST Воздержаться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49DA" w:rsidRDefault="006E49DA">
            <w:pPr>
              <w:jc w:val="center"/>
            </w:pPr>
            <w:r>
              <w:t>Методы голосования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NDC000000000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NADCRUMM</w:t>
            </w:r>
          </w:p>
        </w:tc>
      </w:tr>
      <w:tr w:rsidR="006E49DA" w:rsidTr="006E49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9DA" w:rsidRDefault="006E49DA">
            <w:r>
              <w:t>https://lk.rrost.ru/</w:t>
            </w:r>
          </w:p>
        </w:tc>
      </w:tr>
    </w:tbl>
    <w:p w:rsidR="006E49DA" w:rsidRDefault="006E49DA" w:rsidP="006E49DA"/>
    <w:p w:rsidR="006E49DA" w:rsidRDefault="006E49DA" w:rsidP="006E49DA">
      <w:pPr>
        <w:pStyle w:val="2"/>
      </w:pPr>
      <w:r>
        <w:t>Повестка</w:t>
      </w:r>
    </w:p>
    <w:p w:rsidR="00D65872" w:rsidRPr="006E49DA" w:rsidRDefault="006E49DA" w:rsidP="006E49DA">
      <w:r>
        <w:t>1. Повестка дня общего собрания участников эмитента будет определена позднее.</w:t>
      </w:r>
      <w:bookmarkStart w:id="0" w:name="_GoBack"/>
      <w:bookmarkEnd w:id="0"/>
    </w:p>
    <w:sectPr w:rsidR="00D65872" w:rsidRPr="006E49DA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56AEA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156</cp:revision>
  <dcterms:created xsi:type="dcterms:W3CDTF">2025-05-23T05:49:00Z</dcterms:created>
  <dcterms:modified xsi:type="dcterms:W3CDTF">2026-03-06T02:46:00Z</dcterms:modified>
</cp:coreProperties>
</file>