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25" w:rsidRDefault="009F6B25" w:rsidP="009F6B2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9F6B25" w:rsidTr="009F6B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982912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DVCA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Выплата дивидендов в виде денежных средств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pPr>
              <w:wordWrap w:val="0"/>
            </w:pPr>
            <w:r>
              <w:t>29 января 2025 г.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19 февраля 2025 г.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15 января 2025 г.</w:t>
            </w:r>
          </w:p>
        </w:tc>
      </w:tr>
    </w:tbl>
    <w:p w:rsidR="009F6B25" w:rsidRDefault="009F6B25" w:rsidP="009F6B2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9F6B25" w:rsidTr="009F6B2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F6B25" w:rsidTr="009F6B2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982912X46633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АО ВТБ Регистратор</w:t>
            </w:r>
          </w:p>
        </w:tc>
      </w:tr>
    </w:tbl>
    <w:p w:rsidR="009F6B25" w:rsidRDefault="009F6B25" w:rsidP="009F6B2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9F6B25" w:rsidTr="009F6B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6B25" w:rsidRDefault="009F6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RU000A1002V2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pPr>
              <w:wordWrap w:val="0"/>
            </w:pPr>
            <w:r>
              <w:t>6.48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RUB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t>Стандартный</w:t>
            </w:r>
          </w:p>
        </w:tc>
      </w:tr>
      <w:tr w:rsidR="009F6B25" w:rsidTr="009F6B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6B25" w:rsidRDefault="009F6B25">
            <w:pPr>
              <w:wordWrap w:val="0"/>
            </w:pPr>
            <w:r>
              <w:t>за 9 месяцев 2024 г.</w:t>
            </w:r>
          </w:p>
        </w:tc>
      </w:tr>
    </w:tbl>
    <w:p w:rsidR="0065613F" w:rsidRPr="009F6B25" w:rsidRDefault="0065613F" w:rsidP="009F6B25">
      <w:bookmarkStart w:id="0" w:name="_GoBack"/>
      <w:bookmarkEnd w:id="0"/>
    </w:p>
    <w:sectPr w:rsidR="0065613F" w:rsidRPr="009F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3E3CAF"/>
    <w:rsid w:val="005C5B89"/>
    <w:rsid w:val="0065613F"/>
    <w:rsid w:val="00947F5B"/>
    <w:rsid w:val="009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2024-11-29T07:13:00Z</dcterms:created>
  <dcterms:modified xsi:type="dcterms:W3CDTF">2024-11-29T07:28:00Z</dcterms:modified>
</cp:coreProperties>
</file>