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45E" w14:textId="00DE6106" w:rsidR="00114FC0" w:rsidRDefault="00114FC0" w:rsidP="00114FC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  <w:r w:rsidRPr="00114FC0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Уведомление о корпоративном действии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с ЦБ эмитента </w:t>
      </w:r>
      <w:r w:rsidR="00DA23BA" w:rsidRPr="00DA23BA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ООО "ЮСК Девелопмент"</w:t>
      </w:r>
      <w:r w:rsidR="0047462F" w:rsidRPr="0047462F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(рег. 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Н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ом</w:t>
      </w:r>
      <w:r w:rsidR="00773CA9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 xml:space="preserve"> </w:t>
      </w:r>
      <w:r w:rsidR="00DA23BA" w:rsidRPr="00DA23BA"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4-02-00534-R</w:t>
      </w:r>
      <w:r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  <w:t>)</w:t>
      </w:r>
    </w:p>
    <w:p w14:paraId="4F3A5C3A" w14:textId="77777777" w:rsidR="00773CA9" w:rsidRDefault="00773CA9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678"/>
        <w:gridCol w:w="106"/>
      </w:tblGrid>
      <w:tr w:rsidR="00DA23BA" w:rsidRPr="00DA23BA" w14:paraId="03C11B77" w14:textId="77777777" w:rsidTr="00DA23BA"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80E15" w14:textId="77777777" w:rsidR="00DA23BA" w:rsidRPr="00DA23BA" w:rsidRDefault="00DA23BA" w:rsidP="00DA23BA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корпоративном действии</w:t>
            </w:r>
          </w:p>
        </w:tc>
      </w:tr>
      <w:tr w:rsidR="00DA23BA" w:rsidRPr="00DA23BA" w14:paraId="1B79772B" w14:textId="77777777" w:rsidTr="00DA23BA">
        <w:trPr>
          <w:gridAfter w:val="1"/>
          <w:wAfter w:w="106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63EC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Референс корпоративного действия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11759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574242</w:t>
            </w:r>
          </w:p>
        </w:tc>
      </w:tr>
      <w:tr w:rsidR="00DA23BA" w:rsidRPr="00DA23BA" w14:paraId="28F3AD53" w14:textId="77777777" w:rsidTr="00DA23BA">
        <w:trPr>
          <w:gridAfter w:val="1"/>
          <w:wAfter w:w="106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D6B30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корпоративного действия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5DD9D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(PRED) Частичное погашение без уменьшения номинала</w:t>
            </w:r>
          </w:p>
        </w:tc>
      </w:tr>
      <w:tr w:rsidR="00DA23BA" w:rsidRPr="00DA23BA" w14:paraId="1AFCF64E" w14:textId="77777777" w:rsidTr="00DA23BA">
        <w:trPr>
          <w:gridAfter w:val="1"/>
          <w:wAfter w:w="106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021A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Тип обработки информации о КД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654B8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(DISN) Распределение в результате КД</w:t>
            </w:r>
          </w:p>
        </w:tc>
      </w:tr>
      <w:tr w:rsidR="00DA23BA" w:rsidRPr="00DA23BA" w14:paraId="04BF263B" w14:textId="77777777" w:rsidTr="00DA23BA">
        <w:trPr>
          <w:gridAfter w:val="1"/>
          <w:wAfter w:w="106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1D18B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Признак добровольности/ обязательности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0BF14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(MAND) Обязательное событие, инструкций не требуется</w:t>
            </w:r>
          </w:p>
        </w:tc>
      </w:tr>
      <w:tr w:rsidR="00DA23BA" w:rsidRPr="00DA23BA" w14:paraId="601404EB" w14:textId="77777777" w:rsidTr="00DA23BA">
        <w:trPr>
          <w:gridAfter w:val="1"/>
          <w:wAfter w:w="106" w:type="dxa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A4F3F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EE500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06.05.2026</w:t>
            </w:r>
          </w:p>
        </w:tc>
      </w:tr>
    </w:tbl>
    <w:p w14:paraId="59D6CC8F" w14:textId="77777777" w:rsidR="00DA23BA" w:rsidRDefault="00DA23BA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3119"/>
        <w:gridCol w:w="4536"/>
      </w:tblGrid>
      <w:tr w:rsidR="00DA23BA" w:rsidRPr="00DA23BA" w14:paraId="53C989D3" w14:textId="77777777" w:rsidTr="00DA23BA"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7942C" w14:textId="77777777" w:rsidR="00DA23BA" w:rsidRPr="00DA23BA" w:rsidRDefault="00DA23BA" w:rsidP="00DA23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Детали выпуска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C1C46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Номинальная стоимость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57D6C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10000.0000 RUB</w:t>
            </w:r>
          </w:p>
        </w:tc>
      </w:tr>
      <w:tr w:rsidR="00DA23BA" w:rsidRPr="00DA23BA" w14:paraId="5DC084EC" w14:textId="77777777" w:rsidTr="00DA23BA"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94B93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54421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наступления срока обязательств (погашения)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9E66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21.01.2029</w:t>
            </w:r>
          </w:p>
        </w:tc>
      </w:tr>
    </w:tbl>
    <w:p w14:paraId="37E2698E" w14:textId="77777777" w:rsidR="00DA23BA" w:rsidRDefault="00DA23BA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tbl>
      <w:tblPr>
        <w:tblW w:w="9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4"/>
        <w:gridCol w:w="2370"/>
        <w:gridCol w:w="175"/>
      </w:tblGrid>
      <w:tr w:rsidR="00DA23BA" w:rsidRPr="00DA23BA" w14:paraId="527D890E" w14:textId="77777777" w:rsidTr="00DA23BA">
        <w:tc>
          <w:tcPr>
            <w:tcW w:w="93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D233B" w14:textId="77777777" w:rsidR="00DA23BA" w:rsidRPr="00DA23BA" w:rsidRDefault="00DA23BA" w:rsidP="00DA23BA">
            <w:pPr>
              <w:pBdr>
                <w:top w:val="single" w:sz="6" w:space="4" w:color="000000"/>
                <w:left w:val="single" w:sz="6" w:space="4" w:color="000000"/>
                <w:right w:val="single" w:sz="6" w:space="4" w:color="000000"/>
              </w:pBdr>
              <w:shd w:val="clear" w:color="auto" w:fill="BBBBBB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Информация о выплате</w:t>
            </w:r>
          </w:p>
        </w:tc>
      </w:tr>
      <w:tr w:rsidR="00DA23BA" w:rsidRPr="00DA23BA" w14:paraId="3FD73AA0" w14:textId="77777777" w:rsidTr="00DA23BA">
        <w:trPr>
          <w:gridAfter w:val="1"/>
          <w:wAfter w:w="175" w:type="dxa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FAE8F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Дата фиксации (по решению о выпуске)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880EF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06.05.2026</w:t>
            </w:r>
          </w:p>
        </w:tc>
      </w:tr>
      <w:tr w:rsidR="00DA23BA" w:rsidRPr="00DA23BA" w14:paraId="0F529C1D" w14:textId="77777777" w:rsidTr="00DA23BA">
        <w:trPr>
          <w:gridAfter w:val="1"/>
          <w:wAfter w:w="175" w:type="dxa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0D1E2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Расчетная дата выплаты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0A910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  <w:tr w:rsidR="00DA23BA" w:rsidRPr="00DA23BA" w14:paraId="451633D2" w14:textId="77777777" w:rsidTr="00DA23BA">
        <w:trPr>
          <w:gridAfter w:val="1"/>
          <w:wAfter w:w="175" w:type="dxa"/>
        </w:trPr>
        <w:tc>
          <w:tcPr>
            <w:tcW w:w="6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BBB15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b/>
                <w:bCs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Плановая дата выплаты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4F775" w14:textId="77777777" w:rsidR="00DA23BA" w:rsidRPr="00DA23BA" w:rsidRDefault="00DA23BA" w:rsidP="00DA23BA">
            <w:pPr>
              <w:spacing w:after="0" w:line="240" w:lineRule="auto"/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A23BA">
              <w:rPr>
                <w:rFonts w:ascii="Tahoma" w:eastAsia="Times New Roman" w:hAnsi="Tahoma" w:cs="Tahoma"/>
                <w:color w:val="616365"/>
                <w:kern w:val="0"/>
                <w:sz w:val="18"/>
                <w:szCs w:val="18"/>
                <w:lang w:eastAsia="ru-RU"/>
                <w14:ligatures w14:val="none"/>
              </w:rPr>
              <w:t>07.05.2026</w:t>
            </w:r>
          </w:p>
        </w:tc>
      </w:tr>
    </w:tbl>
    <w:p w14:paraId="71E07A2D" w14:textId="77777777" w:rsidR="00DA23BA" w:rsidRPr="00114FC0" w:rsidRDefault="00DA23BA" w:rsidP="000F450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616365"/>
          <w:kern w:val="36"/>
          <w:sz w:val="48"/>
          <w:szCs w:val="48"/>
          <w:lang w:eastAsia="ru-RU"/>
          <w14:ligatures w14:val="none"/>
        </w:rPr>
      </w:pPr>
    </w:p>
    <w:sectPr w:rsidR="00DA23BA" w:rsidRPr="0011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0F450E"/>
    <w:rsid w:val="00114FC0"/>
    <w:rsid w:val="00124503"/>
    <w:rsid w:val="00233156"/>
    <w:rsid w:val="002A7124"/>
    <w:rsid w:val="002B3AD9"/>
    <w:rsid w:val="003A07F9"/>
    <w:rsid w:val="0047462F"/>
    <w:rsid w:val="00607B2D"/>
    <w:rsid w:val="00705A4D"/>
    <w:rsid w:val="00725A89"/>
    <w:rsid w:val="00773CA9"/>
    <w:rsid w:val="00944524"/>
    <w:rsid w:val="00C447A2"/>
    <w:rsid w:val="00D17EE7"/>
    <w:rsid w:val="00D51B49"/>
    <w:rsid w:val="00DA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FAA1"/>
  <w15:chartTrackingRefBased/>
  <w15:docId w15:val="{E859EB28-D264-4BCD-A7BD-C99560D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1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1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1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1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1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Анна Александровна</dc:creator>
  <cp:keywords/>
  <dc:description/>
  <cp:lastModifiedBy>Терехова Анна Александровна</cp:lastModifiedBy>
  <cp:revision>9</cp:revision>
  <dcterms:created xsi:type="dcterms:W3CDTF">2026-04-10T04:45:00Z</dcterms:created>
  <dcterms:modified xsi:type="dcterms:W3CDTF">2026-04-17T06:33:00Z</dcterms:modified>
</cp:coreProperties>
</file>